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63639B" w14:paraId="341244A2" w14:textId="77777777" w:rsidTr="00763ED5">
        <w:trPr>
          <w:trHeight w:val="103"/>
        </w:trPr>
        <w:tc>
          <w:tcPr>
            <w:tcW w:w="9923" w:type="dxa"/>
            <w:vAlign w:val="center"/>
          </w:tcPr>
          <w:p w14:paraId="5760021C" w14:textId="77777777" w:rsidR="003F0F98" w:rsidRPr="0063639B" w:rsidRDefault="00396149" w:rsidP="00166BE7">
            <w:pPr>
              <w:pStyle w:val="Default"/>
              <w:jc w:val="center"/>
              <w:rPr>
                <w:rFonts w:asciiTheme="minorHAnsi" w:hAnsiTheme="minorHAnsi" w:cs="Times New Roman"/>
                <w:b/>
              </w:rPr>
            </w:pPr>
            <w:r w:rsidRPr="0063639B">
              <w:rPr>
                <w:rFonts w:asciiTheme="minorHAnsi" w:hAnsiTheme="minorHAnsi" w:cs="Times New Roman"/>
                <w:b/>
              </w:rPr>
              <w:t>Výzva na predloženie ponuky – prieskum trhu</w:t>
            </w:r>
          </w:p>
          <w:p w14:paraId="193DDA78" w14:textId="47683C80" w:rsidR="003F0F98" w:rsidRDefault="003F0F98" w:rsidP="00166BE7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63639B">
              <w:rPr>
                <w:rFonts w:asciiTheme="minorHAnsi" w:hAnsiTheme="minorHAnsi" w:cs="Times New Roman"/>
              </w:rPr>
              <w:t xml:space="preserve">v zmysle § </w:t>
            </w:r>
            <w:r w:rsidR="00652DE8" w:rsidRPr="0063639B">
              <w:rPr>
                <w:rFonts w:asciiTheme="minorHAnsi" w:hAnsiTheme="minorHAnsi" w:cs="Times New Roman"/>
              </w:rPr>
              <w:t>117</w:t>
            </w:r>
            <w:r w:rsidRPr="0063639B">
              <w:rPr>
                <w:rFonts w:asciiTheme="minorHAnsi" w:hAnsiTheme="minorHAnsi" w:cs="Times New Roman"/>
              </w:rPr>
              <w:t xml:space="preserve"> ods. </w:t>
            </w:r>
            <w:r w:rsidR="00652DE8" w:rsidRPr="0063639B">
              <w:rPr>
                <w:rFonts w:asciiTheme="minorHAnsi" w:hAnsiTheme="minorHAnsi" w:cs="Times New Roman"/>
              </w:rPr>
              <w:t>1</w:t>
            </w:r>
            <w:r w:rsidRPr="0063639B">
              <w:rPr>
                <w:rFonts w:asciiTheme="minorHAnsi" w:hAnsiTheme="minorHAnsi" w:cs="Times New Roman"/>
              </w:rPr>
              <w:t xml:space="preserve"> zákona č. </w:t>
            </w:r>
            <w:r w:rsidR="00652DE8" w:rsidRPr="0063639B">
              <w:rPr>
                <w:rFonts w:asciiTheme="minorHAnsi" w:hAnsiTheme="minorHAnsi" w:cs="Times New Roman"/>
              </w:rPr>
              <w:t>343/2015</w:t>
            </w:r>
            <w:r w:rsidRPr="0063639B">
              <w:rPr>
                <w:rFonts w:asciiTheme="minorHAnsi" w:hAnsiTheme="minorHAnsi" w:cs="Times New Roman"/>
              </w:rPr>
              <w:t xml:space="preserve"> Z.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z. o verejnom obstarávaní a</w:t>
            </w:r>
            <w:r w:rsidR="002A2CA6" w:rsidRPr="0063639B">
              <w:rPr>
                <w:rFonts w:asciiTheme="minorHAnsi" w:hAnsiTheme="minorHAnsi" w:cs="Times New Roman"/>
              </w:rPr>
              <w:t> </w:t>
            </w:r>
            <w:r w:rsidRPr="0063639B">
              <w:rPr>
                <w:rFonts w:asciiTheme="minorHAnsi" w:hAnsiTheme="minorHAnsi" w:cs="Times New Roman"/>
              </w:rPr>
              <w:t>o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zmene a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doplnení niektorých zákonov</w:t>
            </w:r>
            <w:r w:rsidR="00ED3184">
              <w:rPr>
                <w:rFonts w:asciiTheme="minorHAnsi" w:hAnsiTheme="minorHAnsi" w:cs="Times New Roman"/>
              </w:rPr>
              <w:t xml:space="preserve"> (ďalej aj „zákon o VO“)</w:t>
            </w:r>
          </w:p>
          <w:p w14:paraId="04E5C4FC" w14:textId="77777777" w:rsidR="008D242D" w:rsidRPr="0063639B" w:rsidRDefault="008D242D" w:rsidP="00166BE7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46"/>
              <w:gridCol w:w="1276"/>
              <w:gridCol w:w="998"/>
            </w:tblGrid>
            <w:tr w:rsidR="00BD3A60" w:rsidRPr="0063639B" w14:paraId="039AA72D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74F2EF74" w14:textId="77777777" w:rsidR="00BD3A60" w:rsidRPr="0063639B" w:rsidRDefault="00B20AA9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Názov verejného obstarávateľa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6D92862" w14:textId="77777777" w:rsidR="00BD3A60" w:rsidRPr="0063639B" w:rsidRDefault="00B637F6" w:rsidP="004816BF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Theme="minorHAnsi" w:hAnsiTheme="minorHAnsi" w:cs="Times New Roman"/>
                      <w:b/>
                    </w:rPr>
                  </w:pPr>
                  <w:r w:rsidRPr="0063639B">
                    <w:rPr>
                      <w:rFonts w:asciiTheme="minorHAnsi" w:hAnsiTheme="minorHAnsi" w:cs="Times New Roman"/>
                      <w:b/>
                    </w:rPr>
                    <w:t xml:space="preserve">Slovenská konsolidačná, </w:t>
                  </w:r>
                  <w:proofErr w:type="spellStart"/>
                  <w:r w:rsidRPr="0063639B">
                    <w:rPr>
                      <w:rFonts w:asciiTheme="minorHAnsi" w:hAnsiTheme="minorHAnsi" w:cs="Times New Roman"/>
                      <w:b/>
                    </w:rPr>
                    <w:t>a.s</w:t>
                  </w:r>
                  <w:proofErr w:type="spellEnd"/>
                  <w:r w:rsidRPr="0063639B">
                    <w:rPr>
                      <w:rFonts w:asciiTheme="minorHAnsi" w:hAnsiTheme="minorHAnsi" w:cs="Times New Roman"/>
                      <w:b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EEF929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1D997A0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63639B" w14:paraId="05642568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5F0C18DA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Poštová adresa</w:t>
                  </w:r>
                </w:p>
              </w:tc>
              <w:tc>
                <w:tcPr>
                  <w:tcW w:w="5246" w:type="dxa"/>
                  <w:tcBorders>
                    <w:right w:val="nil"/>
                  </w:tcBorders>
                  <w:vAlign w:val="center"/>
                </w:tcPr>
                <w:p w14:paraId="6E22432D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 xml:space="preserve">Cintorínska </w:t>
                  </w:r>
                  <w:r w:rsidR="00797F8A" w:rsidRPr="0063639B">
                    <w:rPr>
                      <w:rFonts w:asciiTheme="minorHAnsi" w:hAnsiTheme="minorHAnsi" w:cs="Times New Roman"/>
                    </w:rPr>
                    <w:t xml:space="preserve">č. </w:t>
                  </w:r>
                  <w:r w:rsidRPr="0063639B">
                    <w:rPr>
                      <w:rFonts w:asciiTheme="minorHAnsi" w:hAnsiTheme="minorHAnsi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33780956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1F0B08FA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63639B" w14:paraId="31F83A61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DFBBE4D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Mesto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</w:tcBorders>
                  <w:vAlign w:val="center"/>
                </w:tcPr>
                <w:p w14:paraId="6DC080AA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D14DACB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PSČ</w:t>
                  </w:r>
                </w:p>
              </w:tc>
              <w:tc>
                <w:tcPr>
                  <w:tcW w:w="998" w:type="dxa"/>
                </w:tcPr>
                <w:p w14:paraId="741A59E9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814 99</w:t>
                  </w:r>
                </w:p>
              </w:tc>
            </w:tr>
            <w:tr w:rsidR="00BD3A60" w:rsidRPr="0063639B" w14:paraId="55A90777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1AE46319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IČO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BA70FA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8CF7D1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00BF454" w14:textId="77777777" w:rsidR="00BD3A60" w:rsidRPr="0063639B" w:rsidRDefault="00BD3A6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316B55" w:rsidRPr="0063639B" w14:paraId="21FBAD6C" w14:textId="77777777" w:rsidTr="00763ED5">
              <w:trPr>
                <w:trHeight w:val="526"/>
              </w:trPr>
              <w:tc>
                <w:tcPr>
                  <w:tcW w:w="2122" w:type="dxa"/>
                  <w:vAlign w:val="bottom"/>
                </w:tcPr>
                <w:p w14:paraId="50904EF9" w14:textId="77777777" w:rsidR="00316B55" w:rsidRPr="0063639B" w:rsidRDefault="0021423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Kontaktná osoba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329221" w14:textId="77777777" w:rsidR="00214230" w:rsidRPr="0063639B" w:rsidRDefault="005B2B79" w:rsidP="004816BF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</w:pPr>
                  <w:r w:rsidRPr="0063639B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>Ing. Emília Michaličková</w:t>
                  </w:r>
                </w:p>
                <w:p w14:paraId="6E1CD680" w14:textId="77777777" w:rsidR="00316B55" w:rsidRPr="0063639B" w:rsidRDefault="00214230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bCs/>
                      <w:iCs/>
                    </w:rPr>
                  </w:pPr>
                  <w:r w:rsidRPr="0063639B">
                    <w:rPr>
                      <w:rStyle w:val="Hypertextovprepojenie"/>
                      <w:rFonts w:asciiTheme="minorHAnsi" w:hAnsiTheme="minorHAnsi" w:cs="Times New Roman"/>
                      <w:color w:val="auto"/>
                      <w:u w:val="none"/>
                    </w:rPr>
                    <w:t>e-mail:</w:t>
                  </w:r>
                  <w:r w:rsidRPr="0063639B">
                    <w:rPr>
                      <w:rStyle w:val="Hypertextovprepojenie"/>
                      <w:rFonts w:asciiTheme="minorHAnsi" w:hAnsiTheme="minorHAnsi" w:cs="Times New Roman"/>
                    </w:rPr>
                    <w:t xml:space="preserve"> </w:t>
                  </w:r>
                  <w:hyperlink r:id="rId8" w:history="1">
                    <w:r w:rsidR="005B2B79" w:rsidRPr="0063639B">
                      <w:rPr>
                        <w:rStyle w:val="Hypertextovprepojenie"/>
                        <w:rFonts w:asciiTheme="minorHAnsi" w:hAnsiTheme="minorHAnsi" w:cs="Times New Roman"/>
                      </w:rPr>
                      <w:t>emichalickova@konsolidacna.sk</w:t>
                    </w:r>
                  </w:hyperlink>
                  <w:r w:rsidR="00FD2985" w:rsidRPr="0063639B">
                    <w:rPr>
                      <w:rFonts w:asciiTheme="minorHAnsi" w:hAnsiTheme="minorHAnsi" w:cs="Times New Roman"/>
                    </w:rPr>
                    <w:t xml:space="preserve"> 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35DD686" w14:textId="77777777" w:rsidR="00CE519D" w:rsidRPr="0063639B" w:rsidRDefault="002A2CA6" w:rsidP="004816BF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 xml:space="preserve">Tel: </w:t>
                  </w:r>
                  <w:r w:rsidR="005B2B79" w:rsidRPr="0063639B">
                    <w:rPr>
                      <w:rFonts w:asciiTheme="minorHAnsi" w:hAnsiTheme="minorHAnsi" w:cs="Times New Roman"/>
                    </w:rPr>
                    <w:t>02/ 57 289 326</w:t>
                  </w:r>
                </w:p>
              </w:tc>
            </w:tr>
          </w:tbl>
          <w:p w14:paraId="4F38BA70" w14:textId="77777777" w:rsidR="00BD3A60" w:rsidRPr="0063639B" w:rsidRDefault="00BD3A60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14:paraId="4E5528FD" w14:textId="77777777" w:rsidR="00FE06A7" w:rsidRPr="0063639B" w:rsidRDefault="00FE06A7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3BDFC2B5" w14:textId="77777777" w:rsidR="00766EA0" w:rsidRPr="0063639B" w:rsidRDefault="00766EA0" w:rsidP="00766EA0">
      <w:pPr>
        <w:tabs>
          <w:tab w:val="left" w:pos="12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</w:p>
    <w:p w14:paraId="123D7B04" w14:textId="77777777" w:rsidR="00766EA0" w:rsidRPr="0063639B" w:rsidRDefault="00766EA0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639B">
        <w:rPr>
          <w:rFonts w:asciiTheme="minorHAnsi" w:hAnsiTheme="minorHAnsi" w:cstheme="minorHAnsi"/>
          <w:b/>
          <w:bCs/>
          <w:sz w:val="24"/>
          <w:szCs w:val="24"/>
        </w:rPr>
        <w:t>Funkčná špecifikácia predmetu zákazky</w:t>
      </w:r>
    </w:p>
    <w:p w14:paraId="02D791D1" w14:textId="5C9F50F2" w:rsidR="008D242D" w:rsidRDefault="008D242D" w:rsidP="008D242D">
      <w:pPr>
        <w:spacing w:after="0" w:line="240" w:lineRule="auto"/>
        <w:ind w:left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90DFE">
        <w:rPr>
          <w:bCs/>
          <w:sz w:val="24"/>
          <w:szCs w:val="24"/>
        </w:rPr>
        <w:t xml:space="preserve">Predmetom zákazky je dodanie </w:t>
      </w:r>
      <w:r>
        <w:rPr>
          <w:bCs/>
          <w:sz w:val="24"/>
          <w:szCs w:val="24"/>
        </w:rPr>
        <w:t xml:space="preserve">služieb Slovenskej konsolidačnej, </w:t>
      </w:r>
      <w:proofErr w:type="spellStart"/>
      <w:r>
        <w:rPr>
          <w:bCs/>
          <w:sz w:val="24"/>
          <w:szCs w:val="24"/>
        </w:rPr>
        <w:t>a.s</w:t>
      </w:r>
      <w:proofErr w:type="spellEnd"/>
      <w:r>
        <w:rPr>
          <w:bCs/>
          <w:sz w:val="24"/>
          <w:szCs w:val="24"/>
        </w:rPr>
        <w:t xml:space="preserve">. (ďalej aj „SK, </w:t>
      </w:r>
      <w:proofErr w:type="spellStart"/>
      <w:r>
        <w:rPr>
          <w:bCs/>
          <w:sz w:val="24"/>
          <w:szCs w:val="24"/>
        </w:rPr>
        <w:t>a.s</w:t>
      </w:r>
      <w:proofErr w:type="spellEnd"/>
      <w:r>
        <w:rPr>
          <w:bCs/>
          <w:sz w:val="24"/>
          <w:szCs w:val="24"/>
        </w:rPr>
        <w:t xml:space="preserve">.“ alebo „verejný obstarávateľ“), ktorými sa v informačnom systéme </w:t>
      </w:r>
      <w:r w:rsidRPr="00186C43">
        <w:rPr>
          <w:rFonts w:asciiTheme="minorHAnsi" w:hAnsiTheme="minorHAnsi"/>
          <w:sz w:val="24"/>
          <w:szCs w:val="24"/>
        </w:rPr>
        <w:t>pre správu a vymáhanie pohľadávok IS CDT2</w:t>
      </w:r>
      <w:r w:rsidRPr="00CE04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(ďalej aj „IS CDT2“) zabezpečia nové funkcionality pre zabezpečenie procesov pri správe pohľadávok v IS CDT2.</w:t>
      </w:r>
    </w:p>
    <w:p w14:paraId="6CACA004" w14:textId="77777777" w:rsidR="0030766A" w:rsidRPr="0063639B" w:rsidRDefault="0030766A" w:rsidP="00E84B9A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</w:p>
    <w:p w14:paraId="3583B263" w14:textId="1C2730A5" w:rsidR="00766EA0" w:rsidRPr="0063639B" w:rsidRDefault="00766EA0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63639B">
        <w:rPr>
          <w:rFonts w:asciiTheme="minorHAnsi" w:hAnsiTheme="minorHAnsi"/>
          <w:b/>
          <w:sz w:val="24"/>
          <w:szCs w:val="24"/>
        </w:rPr>
        <w:t>Popis existujúceho stavu</w:t>
      </w:r>
    </w:p>
    <w:p w14:paraId="185F6066" w14:textId="6F348871" w:rsidR="00A64822" w:rsidRPr="0063639B" w:rsidRDefault="00A64822" w:rsidP="00060A6C">
      <w:pPr>
        <w:pStyle w:val="Odsekzoznamu"/>
        <w:spacing w:after="0" w:line="240" w:lineRule="auto"/>
        <w:ind w:left="426"/>
        <w:jc w:val="both"/>
        <w:rPr>
          <w:rFonts w:asciiTheme="minorHAnsi" w:eastAsia="Times New Roman" w:hAnsiTheme="minorHAnsi"/>
          <w:bCs/>
          <w:iCs/>
          <w:sz w:val="24"/>
          <w:szCs w:val="24"/>
        </w:rPr>
      </w:pPr>
      <w:r w:rsidRPr="0063639B">
        <w:rPr>
          <w:rFonts w:asciiTheme="minorHAnsi" w:eastAsia="Times New Roman" w:hAnsiTheme="minorHAnsi"/>
          <w:bCs/>
          <w:iCs/>
          <w:sz w:val="24"/>
          <w:szCs w:val="24"/>
        </w:rPr>
        <w:t>IS CDT2 je systém pre správu a vymáhanie pohľadávok, kde sa evidujú jednotlivé formy vymáhania ako sú: exekúcie, konkurzy, likvidácie, dobrovoľné dražby, dedičské konania, súdne spory. Slúži na evidovanie komunikácie so správcami konkurznej podstaty, exekútormi, ďalej prebieha automatické denné sťahovanie Obchodného vestníka a párovanie na portfólio SK, </w:t>
      </w:r>
      <w:proofErr w:type="spellStart"/>
      <w:r w:rsidRPr="0063639B">
        <w:rPr>
          <w:rFonts w:asciiTheme="minorHAnsi" w:eastAsia="Times New Roman" w:hAnsiTheme="minorHAnsi"/>
          <w:bCs/>
          <w:iCs/>
          <w:sz w:val="24"/>
          <w:szCs w:val="24"/>
        </w:rPr>
        <w:t>a.s</w:t>
      </w:r>
      <w:proofErr w:type="spellEnd"/>
      <w:r w:rsidRPr="0063639B">
        <w:rPr>
          <w:rFonts w:asciiTheme="minorHAnsi" w:eastAsia="Times New Roman" w:hAnsiTheme="minorHAnsi"/>
          <w:bCs/>
          <w:iCs/>
          <w:sz w:val="24"/>
          <w:szCs w:val="24"/>
        </w:rPr>
        <w:t xml:space="preserve">. </w:t>
      </w:r>
      <w:proofErr w:type="spellStart"/>
      <w:r w:rsidRPr="0063639B">
        <w:rPr>
          <w:rFonts w:asciiTheme="minorHAnsi" w:eastAsia="Times New Roman" w:hAnsiTheme="minorHAnsi"/>
          <w:bCs/>
          <w:iCs/>
          <w:sz w:val="24"/>
          <w:szCs w:val="24"/>
        </w:rPr>
        <w:t>Napárované</w:t>
      </w:r>
      <w:proofErr w:type="spellEnd"/>
      <w:r w:rsidRPr="0063639B">
        <w:rPr>
          <w:rFonts w:asciiTheme="minorHAnsi" w:eastAsia="Times New Roman" w:hAnsiTheme="minorHAnsi"/>
          <w:bCs/>
          <w:iCs/>
          <w:sz w:val="24"/>
          <w:szCs w:val="24"/>
        </w:rPr>
        <w:t xml:space="preserve"> informácie z Obchodného vestníka sa automaticky rozosielajú zamestnancom</w:t>
      </w:r>
      <w:r w:rsidR="003861FD">
        <w:rPr>
          <w:rFonts w:asciiTheme="minorHAnsi" w:eastAsia="Times New Roman" w:hAnsiTheme="minorHAnsi"/>
          <w:bCs/>
          <w:iCs/>
          <w:sz w:val="24"/>
          <w:szCs w:val="24"/>
        </w:rPr>
        <w:t xml:space="preserve"> SK, </w:t>
      </w:r>
      <w:proofErr w:type="spellStart"/>
      <w:r w:rsidR="003861FD">
        <w:rPr>
          <w:rFonts w:asciiTheme="minorHAnsi" w:eastAsia="Times New Roman" w:hAnsiTheme="minorHAnsi"/>
          <w:bCs/>
          <w:iCs/>
          <w:sz w:val="24"/>
          <w:szCs w:val="24"/>
        </w:rPr>
        <w:t>a.s</w:t>
      </w:r>
      <w:proofErr w:type="spellEnd"/>
      <w:r w:rsidR="003861FD">
        <w:rPr>
          <w:rFonts w:asciiTheme="minorHAnsi" w:eastAsia="Times New Roman" w:hAnsiTheme="minorHAnsi"/>
          <w:bCs/>
          <w:iCs/>
          <w:sz w:val="24"/>
          <w:szCs w:val="24"/>
        </w:rPr>
        <w:t>.</w:t>
      </w:r>
      <w:r w:rsidRPr="0063639B">
        <w:rPr>
          <w:rFonts w:asciiTheme="minorHAnsi" w:eastAsia="Times New Roman" w:hAnsiTheme="minorHAnsi"/>
          <w:bCs/>
          <w:iCs/>
          <w:sz w:val="24"/>
          <w:szCs w:val="24"/>
        </w:rPr>
        <w:t>, ktorí majú v správe príslušný subjekt.</w:t>
      </w:r>
    </w:p>
    <w:p w14:paraId="1D387E78" w14:textId="77777777" w:rsidR="0030766A" w:rsidRPr="0063639B" w:rsidRDefault="0030766A" w:rsidP="00060A6C">
      <w:pPr>
        <w:pStyle w:val="Odsekzoznamu"/>
        <w:spacing w:after="0" w:line="240" w:lineRule="auto"/>
        <w:ind w:left="426"/>
        <w:jc w:val="both"/>
        <w:rPr>
          <w:rFonts w:asciiTheme="minorHAnsi" w:eastAsia="Times New Roman" w:hAnsiTheme="minorHAnsi"/>
          <w:bCs/>
          <w:iCs/>
          <w:sz w:val="24"/>
          <w:szCs w:val="24"/>
        </w:rPr>
      </w:pPr>
    </w:p>
    <w:p w14:paraId="1B588A5A" w14:textId="77777777" w:rsidR="00766EA0" w:rsidRPr="00AA7B5C" w:rsidRDefault="005B2B79" w:rsidP="00E84B9A">
      <w:pPr>
        <w:pStyle w:val="Odsekzoznamu"/>
        <w:numPr>
          <w:ilvl w:val="0"/>
          <w:numId w:val="17"/>
        </w:numPr>
        <w:tabs>
          <w:tab w:val="left" w:pos="1260"/>
        </w:tabs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A7B5C">
        <w:rPr>
          <w:rFonts w:asciiTheme="minorHAnsi" w:hAnsiTheme="minorHAnsi"/>
          <w:b/>
          <w:sz w:val="24"/>
          <w:szCs w:val="24"/>
        </w:rPr>
        <w:t>Technická a funkčná špecifikácia</w:t>
      </w:r>
      <w:r w:rsidR="00766EA0" w:rsidRPr="00AA7B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14D6307F" w14:textId="45F65F71" w:rsidR="008D242D" w:rsidRPr="00AA7B5C" w:rsidRDefault="008D242D" w:rsidP="008D242D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b/>
          <w:bCs/>
          <w:sz w:val="24"/>
          <w:szCs w:val="24"/>
          <w:u w:val="single"/>
        </w:rPr>
      </w:pPr>
      <w:r w:rsidRPr="00AA7B5C">
        <w:rPr>
          <w:rFonts w:eastAsia="Times New Roman"/>
          <w:color w:val="000000"/>
          <w:sz w:val="24"/>
          <w:szCs w:val="24"/>
          <w:lang w:eastAsia="sk-SK"/>
        </w:rPr>
        <w:t>Spracovanie nového spôsobu podpisovania operácií vykonávaných v IS CDT2</w:t>
      </w:r>
      <w:r w:rsidR="00BE3C45">
        <w:rPr>
          <w:rFonts w:eastAsia="Times New Roman"/>
          <w:color w:val="000000"/>
          <w:sz w:val="24"/>
          <w:szCs w:val="24"/>
          <w:lang w:eastAsia="sk-SK"/>
        </w:rPr>
        <w:t>.</w:t>
      </w:r>
      <w:r w:rsidRPr="00AA7B5C">
        <w:rPr>
          <w:rFonts w:eastAsia="Times New Roman"/>
          <w:color w:val="000000"/>
          <w:sz w:val="24"/>
          <w:szCs w:val="24"/>
          <w:lang w:eastAsia="sk-SK"/>
        </w:rPr>
        <w:t xml:space="preserve"> Vytvorenie obrazovky s možnosťou zadávania PIN kódu, pre použitie podpisu chránené</w:t>
      </w:r>
      <w:r w:rsidR="003D098E" w:rsidRPr="00AA7B5C">
        <w:rPr>
          <w:rFonts w:eastAsia="Times New Roman"/>
          <w:color w:val="000000"/>
          <w:sz w:val="24"/>
          <w:szCs w:val="24"/>
          <w:lang w:eastAsia="sk-SK"/>
        </w:rPr>
        <w:t>ho</w:t>
      </w:r>
      <w:r w:rsidRPr="00AA7B5C">
        <w:rPr>
          <w:rFonts w:eastAsia="Times New Roman"/>
          <w:color w:val="000000"/>
          <w:sz w:val="24"/>
          <w:szCs w:val="24"/>
          <w:lang w:eastAsia="sk-SK"/>
        </w:rPr>
        <w:t xml:space="preserve"> heslom. Uloženie zadaného záznamu do databázy v šifrovanom tvare. Zapracovanie možnosti zmeny PIN kódu. Návrh štruktúry potrebných polí a spôsobu použitia. </w:t>
      </w:r>
    </w:p>
    <w:p w14:paraId="780F2983" w14:textId="77777777" w:rsidR="008D242D" w:rsidRPr="008D242D" w:rsidRDefault="008D242D" w:rsidP="008D242D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AA7B5C">
        <w:rPr>
          <w:rFonts w:eastAsia="Times New Roman"/>
          <w:color w:val="000000"/>
          <w:sz w:val="24"/>
          <w:szCs w:val="24"/>
          <w:lang w:eastAsia="sk-SK"/>
        </w:rPr>
        <w:t>Spracovanie automatizovaného</w:t>
      </w:r>
      <w:r w:rsidRPr="00166FF6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Vyradenia pohľadávok zaradených do exekučného konania ukončeného zastavením starej exekúcie. Nastavenie automatického generovania vyradenia pohľadávok s nastavením </w:t>
      </w:r>
      <w:proofErr w:type="spellStart"/>
      <w:r>
        <w:rPr>
          <w:rFonts w:eastAsia="Times New Roman"/>
          <w:color w:val="000000"/>
          <w:sz w:val="24"/>
          <w:szCs w:val="24"/>
          <w:lang w:eastAsia="sk-SK"/>
        </w:rPr>
        <w:t>WorkFlow</w:t>
      </w:r>
      <w:proofErr w:type="spellEnd"/>
      <w:r>
        <w:rPr>
          <w:rFonts w:eastAsia="Times New Roman"/>
          <w:color w:val="000000"/>
          <w:sz w:val="24"/>
          <w:szCs w:val="24"/>
          <w:lang w:eastAsia="sk-SK"/>
        </w:rPr>
        <w:t xml:space="preserve"> na schválenie riaditeľom odboru. Vytvorenie </w:t>
      </w:r>
      <w:proofErr w:type="spellStart"/>
      <w:r>
        <w:rPr>
          <w:rFonts w:eastAsia="Times New Roman"/>
          <w:color w:val="000000"/>
          <w:sz w:val="24"/>
          <w:szCs w:val="24"/>
          <w:lang w:eastAsia="sk-SK"/>
        </w:rPr>
        <w:t>tlačítka</w:t>
      </w:r>
      <w:proofErr w:type="spellEnd"/>
      <w:r>
        <w:rPr>
          <w:rFonts w:eastAsia="Times New Roman"/>
          <w:color w:val="000000"/>
          <w:sz w:val="24"/>
          <w:szCs w:val="24"/>
          <w:lang w:eastAsia="sk-SK"/>
        </w:rPr>
        <w:t xml:space="preserve"> na vrátenie pohľadávky z Vyradenia do zoznamu exekúcií zaradených na vyradenie.</w:t>
      </w:r>
    </w:p>
    <w:p w14:paraId="78B87B53" w14:textId="77777777" w:rsidR="008D242D" w:rsidRPr="008D242D" w:rsidRDefault="008D242D" w:rsidP="008D242D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8D242D">
        <w:rPr>
          <w:rFonts w:eastAsia="Times New Roman"/>
          <w:color w:val="000000"/>
          <w:sz w:val="24"/>
          <w:szCs w:val="24"/>
          <w:lang w:eastAsia="sk-SK"/>
        </w:rPr>
        <w:t>Spracovanie zobrazenia úhrady paušálnych trov k exekučnému konaniu. Prenos úhrad do IS CDT2 zo SRS, zapracovanie importu do nočného spracovania. Návrh štruktúry dát potrebných k zobrazeniu.</w:t>
      </w:r>
    </w:p>
    <w:p w14:paraId="58601F5A" w14:textId="77777777" w:rsidR="008D242D" w:rsidRPr="008D242D" w:rsidRDefault="008D242D" w:rsidP="008D242D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8D242D">
        <w:rPr>
          <w:rFonts w:eastAsia="Times New Roman"/>
          <w:color w:val="000000"/>
          <w:sz w:val="24"/>
          <w:szCs w:val="24"/>
          <w:lang w:eastAsia="sk-SK"/>
        </w:rPr>
        <w:t>Rozšírenie prehľadu informácií o katastrálnych údajoch. Zapracovanie pravidelného preverovania portfólia na katastri nehnuteľností. Možnosť preverovania jednotlivo. Možnosť importu zadaných IČO alebo dátumu narodenia, mena a priezviska. Dátum preverovania evidovať pri nehnuteľnosti. Informáciu o vlastníctve nehnuteľnosti evidovať v prehľade subjektov s uvedením dátumu preverovania. Možnosť zobrazovania listu vlastníctva.</w:t>
      </w:r>
    </w:p>
    <w:p w14:paraId="7A9FB7CD" w14:textId="77777777" w:rsidR="008D242D" w:rsidRPr="00805F62" w:rsidRDefault="008D242D" w:rsidP="008D242D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b/>
          <w:bCs/>
          <w:sz w:val="24"/>
          <w:szCs w:val="24"/>
          <w:u w:val="single"/>
        </w:rPr>
      </w:pPr>
      <w:r w:rsidRPr="008D242D">
        <w:rPr>
          <w:rFonts w:eastAsia="Times New Roman"/>
          <w:color w:val="000000"/>
          <w:sz w:val="24"/>
          <w:szCs w:val="24"/>
          <w:lang w:eastAsia="sk-SK"/>
        </w:rPr>
        <w:lastRenderedPageBreak/>
        <w:t>Spr</w:t>
      </w:r>
      <w:r>
        <w:rPr>
          <w:sz w:val="24"/>
          <w:szCs w:val="24"/>
        </w:rPr>
        <w:t xml:space="preserve">acovanie </w:t>
      </w:r>
      <w:proofErr w:type="spellStart"/>
      <w:r>
        <w:rPr>
          <w:sz w:val="24"/>
          <w:szCs w:val="24"/>
        </w:rPr>
        <w:t>späťvzatia</w:t>
      </w:r>
      <w:proofErr w:type="spellEnd"/>
      <w:r>
        <w:rPr>
          <w:sz w:val="24"/>
          <w:szCs w:val="24"/>
        </w:rPr>
        <w:t xml:space="preserve"> Oznámenia o ukončení starej exekúcie. Návrh procesu, návrh vstupných parametrov pre realizovanie procesu </w:t>
      </w:r>
      <w:proofErr w:type="spellStart"/>
      <w:r>
        <w:rPr>
          <w:sz w:val="24"/>
          <w:szCs w:val="24"/>
        </w:rPr>
        <w:t>WorkFlow</w:t>
      </w:r>
      <w:proofErr w:type="spellEnd"/>
      <w:r>
        <w:rPr>
          <w:sz w:val="24"/>
          <w:szCs w:val="24"/>
        </w:rPr>
        <w:t xml:space="preserve"> pred doručením Oznámenia o ukončení starej exekúcie. Zaradenie záznamov do novej zostavy.</w:t>
      </w:r>
    </w:p>
    <w:p w14:paraId="5C5B3A31" w14:textId="77777777" w:rsidR="008D242D" w:rsidRPr="008D242D" w:rsidRDefault="008D242D" w:rsidP="008D242D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8D242D">
        <w:rPr>
          <w:rFonts w:eastAsia="Times New Roman"/>
          <w:color w:val="000000"/>
          <w:sz w:val="24"/>
          <w:szCs w:val="24"/>
          <w:lang w:eastAsia="sk-SK"/>
        </w:rPr>
        <w:t>Hromadné ukončenie exekúcií, možnosť výberu dôvodu ukončenia exekúcie, zadanie dátumu ukončenia exekúcie a celkové ukončenia vymáhania typu exekúcia.</w:t>
      </w:r>
      <w:r w:rsidRPr="0026015B"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</w:p>
    <w:p w14:paraId="32D45A6B" w14:textId="77777777" w:rsidR="008D242D" w:rsidRPr="008D242D" w:rsidRDefault="008D242D" w:rsidP="008D242D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8D242D">
        <w:rPr>
          <w:rFonts w:eastAsia="Times New Roman"/>
          <w:color w:val="000000"/>
          <w:sz w:val="24"/>
          <w:szCs w:val="24"/>
          <w:lang w:eastAsia="sk-SK"/>
        </w:rPr>
        <w:t xml:space="preserve">Hromadný odpis pohľadávok za dlžníka. Pri výbere dlžníka sa zadefinujú potrebné dôvody na odpis pohľadávok. Ponúkne sa zoznam pohľadávok, ktoré spĺňajú podmienky pre hromadný odpis a správca cez </w:t>
      </w:r>
      <w:proofErr w:type="spellStart"/>
      <w:r w:rsidRPr="008D242D">
        <w:rPr>
          <w:rFonts w:eastAsia="Times New Roman"/>
          <w:color w:val="000000"/>
          <w:sz w:val="24"/>
          <w:szCs w:val="24"/>
          <w:lang w:eastAsia="sk-SK"/>
        </w:rPr>
        <w:t>checkzamestnancombox</w:t>
      </w:r>
      <w:proofErr w:type="spellEnd"/>
      <w:r w:rsidRPr="008D242D">
        <w:rPr>
          <w:rFonts w:eastAsia="Times New Roman"/>
          <w:color w:val="000000"/>
          <w:sz w:val="24"/>
          <w:szCs w:val="24"/>
          <w:lang w:eastAsia="sk-SK"/>
        </w:rPr>
        <w:t xml:space="preserve"> označí všetky pohľadávka alebo len vybrané. Pri daňovo uznanom odpise je potrebné pripojiť doklad, na základe ktorého je možné vykonať odpis. Tento doklad sa zadá len raz a automaticky sa pripojí k odpisu každej pohľadávky dlžníka zaradenej do predmetného odpisu.</w:t>
      </w:r>
    </w:p>
    <w:p w14:paraId="179D94F0" w14:textId="77777777" w:rsidR="008D242D" w:rsidRPr="00047744" w:rsidRDefault="008D242D" w:rsidP="008D242D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8D242D">
        <w:rPr>
          <w:rFonts w:eastAsia="Times New Roman"/>
          <w:color w:val="000000"/>
          <w:sz w:val="24"/>
          <w:szCs w:val="24"/>
          <w:lang w:eastAsia="sk-SK"/>
        </w:rPr>
        <w:t xml:space="preserve">Vytvorenie podrobného zoznamu exekučných konaní riešených v rámci exekučnej amnestie. Návrh štruktúry požadovaných atribútov. V zostave evidovať činnosti vykonané v rámci procesu zastavovania starej exekúcie, od Upovedomenia o zastavení starej cez podanie námietok až po ukončenie vymáhania.  </w:t>
      </w:r>
    </w:p>
    <w:p w14:paraId="13677B67" w14:textId="130E4E54" w:rsidR="008D242D" w:rsidRDefault="008D242D" w:rsidP="008D242D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rFonts w:eastAsia="Times New Roman"/>
          <w:color w:val="000000"/>
          <w:sz w:val="24"/>
          <w:szCs w:val="24"/>
          <w:lang w:eastAsia="sk-SK"/>
        </w:rPr>
      </w:pPr>
      <w:r>
        <w:rPr>
          <w:rFonts w:eastAsia="Times New Roman"/>
          <w:color w:val="000000"/>
          <w:sz w:val="24"/>
          <w:szCs w:val="24"/>
          <w:lang w:eastAsia="sk-SK"/>
        </w:rPr>
        <w:t>Vytvorenie obsluž</w:t>
      </w:r>
      <w:r w:rsidR="002E7069">
        <w:rPr>
          <w:rFonts w:eastAsia="Times New Roman"/>
          <w:color w:val="000000"/>
          <w:sz w:val="24"/>
          <w:szCs w:val="24"/>
          <w:lang w:eastAsia="sk-SK"/>
        </w:rPr>
        <w:t xml:space="preserve">ných procedúr na odstraňovanie 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vzniknutých problémov z bežnej činnosti. Predpoklad 10 MD. </w:t>
      </w:r>
    </w:p>
    <w:p w14:paraId="03F5EB73" w14:textId="77777777" w:rsidR="008D242D" w:rsidRDefault="008D242D" w:rsidP="008D242D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rFonts w:eastAsia="Times New Roman"/>
          <w:color w:val="000000"/>
          <w:sz w:val="24"/>
          <w:szCs w:val="24"/>
          <w:lang w:eastAsia="sk-SK"/>
        </w:rPr>
      </w:pPr>
      <w:r>
        <w:rPr>
          <w:rFonts w:eastAsia="Times New Roman"/>
          <w:color w:val="000000"/>
          <w:sz w:val="24"/>
          <w:szCs w:val="24"/>
          <w:lang w:eastAsia="sk-SK"/>
        </w:rPr>
        <w:t xml:space="preserve">Doplnenie do </w:t>
      </w:r>
      <w:proofErr w:type="spellStart"/>
      <w:r>
        <w:rPr>
          <w:rFonts w:eastAsia="Times New Roman"/>
          <w:color w:val="000000"/>
          <w:sz w:val="24"/>
          <w:szCs w:val="24"/>
          <w:lang w:eastAsia="sk-SK"/>
        </w:rPr>
        <w:t>WorkFlow</w:t>
      </w:r>
      <w:proofErr w:type="spellEnd"/>
      <w:r>
        <w:rPr>
          <w:rFonts w:eastAsia="Times New Roman"/>
          <w:color w:val="000000"/>
          <w:sz w:val="24"/>
          <w:szCs w:val="24"/>
          <w:lang w:eastAsia="sk-SK"/>
        </w:rPr>
        <w:t xml:space="preserve"> odpis pohľadávky vrátene odpisov ZOUNEK verifikovanie ZFK 1 (správca/právnik) a ZFK 2 (riaditeľ odboru). Doplnenie tabuľky o vykonaní ZFK, ZFK 2 s príslušným technickým podpisom (nie </w:t>
      </w:r>
      <w:proofErr w:type="spellStart"/>
      <w:r>
        <w:rPr>
          <w:rFonts w:eastAsia="Times New Roman"/>
          <w:color w:val="000000"/>
          <w:sz w:val="24"/>
          <w:szCs w:val="24"/>
          <w:lang w:eastAsia="sk-SK"/>
        </w:rPr>
        <w:t>skenom</w:t>
      </w:r>
      <w:proofErr w:type="spellEnd"/>
      <w:r>
        <w:rPr>
          <w:rFonts w:eastAsia="Times New Roman"/>
          <w:color w:val="000000"/>
          <w:sz w:val="24"/>
          <w:szCs w:val="24"/>
          <w:lang w:eastAsia="sk-SK"/>
        </w:rPr>
        <w:t xml:space="preserve"> podpisu) do tlačových zostáv.</w:t>
      </w:r>
    </w:p>
    <w:p w14:paraId="12AE6AF6" w14:textId="77777777" w:rsidR="005016F3" w:rsidRPr="005016F3" w:rsidRDefault="005016F3" w:rsidP="005016F3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5016F3">
        <w:rPr>
          <w:rFonts w:eastAsia="Times New Roman"/>
          <w:color w:val="000000"/>
          <w:sz w:val="24"/>
          <w:szCs w:val="24"/>
          <w:lang w:eastAsia="sk-SK"/>
        </w:rPr>
        <w:t xml:space="preserve">Do </w:t>
      </w:r>
      <w:proofErr w:type="spellStart"/>
      <w:r w:rsidRPr="005016F3">
        <w:rPr>
          <w:rFonts w:eastAsia="Times New Roman"/>
          <w:color w:val="000000"/>
          <w:sz w:val="24"/>
          <w:szCs w:val="24"/>
          <w:lang w:eastAsia="sk-SK"/>
        </w:rPr>
        <w:t>WorkFlow</w:t>
      </w:r>
      <w:proofErr w:type="spellEnd"/>
      <w:r w:rsidRPr="005016F3">
        <w:rPr>
          <w:rFonts w:eastAsia="Times New Roman"/>
          <w:color w:val="000000"/>
          <w:sz w:val="24"/>
          <w:szCs w:val="24"/>
          <w:lang w:eastAsia="sk-SK"/>
        </w:rPr>
        <w:t xml:space="preserve"> Vyradenie/Preradenie pohľadávky zapracovať aj možnosť verifikovania ZFK 1 (správca/právnik) a ZFK 2 (riaditeľ odboru). Doplnenie tabuľky o vykonaní ZFK 1, ZFK 2 s príslušným technickým podpisom (nie </w:t>
      </w:r>
      <w:proofErr w:type="spellStart"/>
      <w:r w:rsidRPr="005016F3">
        <w:rPr>
          <w:rFonts w:eastAsia="Times New Roman"/>
          <w:color w:val="000000"/>
          <w:sz w:val="24"/>
          <w:szCs w:val="24"/>
          <w:lang w:eastAsia="sk-SK"/>
        </w:rPr>
        <w:t>skenom</w:t>
      </w:r>
      <w:proofErr w:type="spellEnd"/>
      <w:r w:rsidRPr="005016F3">
        <w:rPr>
          <w:rFonts w:eastAsia="Times New Roman"/>
          <w:color w:val="000000"/>
          <w:sz w:val="24"/>
          <w:szCs w:val="24"/>
          <w:lang w:eastAsia="sk-SK"/>
        </w:rPr>
        <w:t xml:space="preserve"> podpisu) do tlačových zostáv. Zapracovať generovanie výstupu – v excelovskom tvare  za jednotlivé skupiny vyradenia /preradenia. Štruktúra excelovského výstupu je zhodná so štruktúrou výstupu pri odpisoch.</w:t>
      </w:r>
    </w:p>
    <w:p w14:paraId="64727764" w14:textId="77777777" w:rsidR="008D242D" w:rsidRDefault="008D242D" w:rsidP="006A037E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sz w:val="24"/>
          <w:szCs w:val="24"/>
        </w:rPr>
      </w:pPr>
      <w:r w:rsidRPr="006A037E">
        <w:rPr>
          <w:rFonts w:eastAsia="Times New Roman"/>
          <w:color w:val="000000"/>
          <w:sz w:val="24"/>
          <w:szCs w:val="24"/>
          <w:lang w:eastAsia="sk-SK"/>
        </w:rPr>
        <w:t xml:space="preserve">Vytvorenie </w:t>
      </w:r>
      <w:proofErr w:type="spellStart"/>
      <w:r w:rsidRPr="006A037E">
        <w:rPr>
          <w:rFonts w:eastAsia="Times New Roman"/>
          <w:color w:val="000000"/>
          <w:sz w:val="24"/>
          <w:szCs w:val="24"/>
          <w:lang w:eastAsia="sk-SK"/>
        </w:rPr>
        <w:t>WorkFlow</w:t>
      </w:r>
      <w:proofErr w:type="spellEnd"/>
      <w:r w:rsidRPr="006A037E">
        <w:rPr>
          <w:rFonts w:eastAsia="Times New Roman"/>
          <w:color w:val="000000"/>
          <w:sz w:val="24"/>
          <w:szCs w:val="24"/>
          <w:lang w:eastAsia="sk-SK"/>
        </w:rPr>
        <w:t xml:space="preserve"> na žiadosť o zmenu dlžníka, žiadosť o opravu splátky, žiadosť SKAS o náhradu</w:t>
      </w:r>
      <w:r>
        <w:rPr>
          <w:sz w:val="24"/>
          <w:szCs w:val="24"/>
        </w:rPr>
        <w:t xml:space="preserve"> trov. Verifikovanie VK, ZFK1, HP aZFK2 v príslušných WF by mali byť realizované obdobne ako v zostavách 15.30, 15.31., 15.32. Vytvorenie výstupnej zostavy pre odbor ekonomiky na vykonanie schválenej operácie.</w:t>
      </w:r>
    </w:p>
    <w:p w14:paraId="165B1238" w14:textId="77777777" w:rsidR="008D242D" w:rsidRDefault="008D242D" w:rsidP="006A037E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>Vytvorenie prostredia pre spracovanie Refundácie, ktoré bude zahŕňať:</w:t>
      </w:r>
    </w:p>
    <w:p w14:paraId="3ED6AE7C" w14:textId="28001B49" w:rsidR="008D242D" w:rsidRPr="008D54EF" w:rsidRDefault="008D242D" w:rsidP="006A037E">
      <w:pPr>
        <w:pStyle w:val="Odsekzoznamu"/>
        <w:numPr>
          <w:ilvl w:val="2"/>
          <w:numId w:val="17"/>
        </w:numPr>
        <w:spacing w:after="0" w:line="240" w:lineRule="auto"/>
        <w:ind w:left="1701" w:hanging="708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8D54EF">
        <w:rPr>
          <w:rFonts w:eastAsia="Times New Roman"/>
          <w:color w:val="000000"/>
          <w:sz w:val="24"/>
          <w:szCs w:val="24"/>
          <w:lang w:eastAsia="sk-SK"/>
        </w:rPr>
        <w:t>import údajov z doručených faktúr a súvisiacich do</w:t>
      </w:r>
      <w:r>
        <w:rPr>
          <w:rFonts w:eastAsia="Times New Roman"/>
          <w:color w:val="000000"/>
          <w:sz w:val="24"/>
          <w:szCs w:val="24"/>
          <w:lang w:eastAsia="sk-SK"/>
        </w:rPr>
        <w:t>kumentov (import údajov VETY - </w:t>
      </w:r>
      <w:r w:rsidRPr="008D54EF">
        <w:rPr>
          <w:rFonts w:eastAsia="Times New Roman"/>
          <w:color w:val="000000"/>
          <w:sz w:val="24"/>
          <w:szCs w:val="24"/>
          <w:lang w:eastAsia="sk-SK"/>
        </w:rPr>
        <w:t xml:space="preserve">úložiska), uloženie do nových štruktúr, možnosť opravy </w:t>
      </w:r>
      <w:proofErr w:type="spellStart"/>
      <w:r w:rsidRPr="008D54EF">
        <w:rPr>
          <w:rFonts w:eastAsia="Times New Roman"/>
          <w:color w:val="000000"/>
          <w:sz w:val="24"/>
          <w:szCs w:val="24"/>
          <w:lang w:eastAsia="sk-SK"/>
        </w:rPr>
        <w:t>naimportovaných</w:t>
      </w:r>
      <w:proofErr w:type="spellEnd"/>
      <w:r w:rsidRPr="008D54EF">
        <w:rPr>
          <w:rFonts w:eastAsia="Times New Roman"/>
          <w:color w:val="000000"/>
          <w:sz w:val="24"/>
          <w:szCs w:val="24"/>
          <w:lang w:eastAsia="sk-SK"/>
        </w:rPr>
        <w:t xml:space="preserve"> dát, posúdenie prípadu a možnosť vyjadrenia súhlasu/nesúhlasu s preplatením zaplatených trov</w:t>
      </w:r>
      <w:r w:rsidR="00263B83">
        <w:rPr>
          <w:rFonts w:eastAsia="Times New Roman"/>
          <w:color w:val="000000"/>
          <w:sz w:val="24"/>
          <w:szCs w:val="24"/>
          <w:lang w:eastAsia="sk-SK"/>
        </w:rPr>
        <w:t>,</w:t>
      </w:r>
    </w:p>
    <w:p w14:paraId="4CF0911B" w14:textId="12E7E8D6" w:rsidR="008D242D" w:rsidRDefault="008D242D" w:rsidP="006A037E">
      <w:pPr>
        <w:pStyle w:val="Odsekzoznamu"/>
        <w:numPr>
          <w:ilvl w:val="2"/>
          <w:numId w:val="17"/>
        </w:numPr>
        <w:spacing w:after="0" w:line="240" w:lineRule="auto"/>
        <w:ind w:left="1701" w:hanging="708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F0221E">
        <w:rPr>
          <w:rFonts w:eastAsia="Times New Roman"/>
          <w:color w:val="000000"/>
          <w:sz w:val="24"/>
          <w:szCs w:val="24"/>
          <w:lang w:eastAsia="sk-SK"/>
        </w:rPr>
        <w:t xml:space="preserve"> východiskom bude zostava všetkých starých exekú</w:t>
      </w:r>
      <w:r w:rsidR="00263B83">
        <w:rPr>
          <w:rFonts w:eastAsia="Times New Roman"/>
          <w:color w:val="000000"/>
          <w:sz w:val="24"/>
          <w:szCs w:val="24"/>
          <w:lang w:eastAsia="sk-SK"/>
        </w:rPr>
        <w:t>cií,</w:t>
      </w:r>
    </w:p>
    <w:p w14:paraId="43FB8C47" w14:textId="7F8C0140" w:rsidR="008D242D" w:rsidRDefault="008D242D" w:rsidP="006A037E">
      <w:pPr>
        <w:pStyle w:val="Odsekzoznamu"/>
        <w:numPr>
          <w:ilvl w:val="2"/>
          <w:numId w:val="17"/>
        </w:numPr>
        <w:spacing w:after="0" w:line="240" w:lineRule="auto"/>
        <w:ind w:left="1701" w:hanging="708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F0221E">
        <w:rPr>
          <w:rFonts w:eastAsia="Times New Roman"/>
          <w:color w:val="000000"/>
          <w:sz w:val="24"/>
          <w:szCs w:val="24"/>
          <w:lang w:eastAsia="sk-SK"/>
        </w:rPr>
        <w:t>súčasťou štruktúry dát bude aj identifikácia postupcu a vlny postúpenia a na to nadväzujúce stanovisko SK, a.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 </w:t>
      </w:r>
      <w:r w:rsidRPr="00F0221E">
        <w:rPr>
          <w:rFonts w:eastAsia="Times New Roman"/>
          <w:color w:val="000000"/>
          <w:sz w:val="24"/>
          <w:szCs w:val="24"/>
          <w:lang w:eastAsia="sk-SK"/>
        </w:rPr>
        <w:t>s. k povinnosti preplácania trov exekúcie</w:t>
      </w:r>
      <w:r w:rsidR="00263B83">
        <w:rPr>
          <w:rFonts w:eastAsia="Times New Roman"/>
          <w:color w:val="000000"/>
          <w:sz w:val="24"/>
          <w:szCs w:val="24"/>
          <w:lang w:eastAsia="sk-SK"/>
        </w:rPr>
        <w:t>,</w:t>
      </w:r>
    </w:p>
    <w:p w14:paraId="244166F9" w14:textId="116CA41B" w:rsidR="008D242D" w:rsidRDefault="008D242D" w:rsidP="006A037E">
      <w:pPr>
        <w:pStyle w:val="Odsekzoznamu"/>
        <w:numPr>
          <w:ilvl w:val="2"/>
          <w:numId w:val="17"/>
        </w:numPr>
        <w:spacing w:after="0" w:line="240" w:lineRule="auto"/>
        <w:ind w:left="1701" w:hanging="708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F0221E">
        <w:rPr>
          <w:rFonts w:eastAsia="Times New Roman"/>
          <w:color w:val="000000"/>
          <w:sz w:val="24"/>
          <w:szCs w:val="24"/>
          <w:lang w:eastAsia="sk-SK"/>
        </w:rPr>
        <w:t>posúdenie povinnosti úhrady trov určeným zamestnancom vrátane možnosti vyjadr</w:t>
      </w:r>
      <w:r>
        <w:rPr>
          <w:rFonts w:eastAsia="Times New Roman"/>
          <w:color w:val="000000"/>
          <w:sz w:val="24"/>
          <w:szCs w:val="24"/>
          <w:lang w:eastAsia="sk-SK"/>
        </w:rPr>
        <w:t>enia hromadného nesúhlasu</w:t>
      </w:r>
      <w:r w:rsidR="00263B83">
        <w:rPr>
          <w:rFonts w:eastAsia="Times New Roman"/>
          <w:color w:val="000000"/>
          <w:sz w:val="24"/>
          <w:szCs w:val="24"/>
          <w:lang w:eastAsia="sk-SK"/>
        </w:rPr>
        <w:t>,</w:t>
      </w:r>
    </w:p>
    <w:p w14:paraId="7C181680" w14:textId="76CB4D17" w:rsidR="008D242D" w:rsidRDefault="008D242D" w:rsidP="006A037E">
      <w:pPr>
        <w:pStyle w:val="Odsekzoznamu"/>
        <w:numPr>
          <w:ilvl w:val="2"/>
          <w:numId w:val="17"/>
        </w:numPr>
        <w:spacing w:after="0" w:line="240" w:lineRule="auto"/>
        <w:ind w:left="1701" w:hanging="708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F0221E">
        <w:rPr>
          <w:rFonts w:eastAsia="Times New Roman"/>
          <w:color w:val="000000"/>
          <w:sz w:val="24"/>
          <w:szCs w:val="24"/>
          <w:lang w:eastAsia="sk-SK"/>
        </w:rPr>
        <w:t>výsledkom bude súhlas (úhrada) ale</w:t>
      </w:r>
      <w:r>
        <w:rPr>
          <w:rFonts w:eastAsia="Times New Roman"/>
          <w:color w:val="000000"/>
          <w:sz w:val="24"/>
          <w:szCs w:val="24"/>
          <w:lang w:eastAsia="sk-SK"/>
        </w:rPr>
        <w:t>bo nesúhlas s refundáciou pre odbor ekonomiky</w:t>
      </w:r>
      <w:r w:rsidRPr="00F0221E">
        <w:rPr>
          <w:rFonts w:eastAsia="Times New Roman"/>
          <w:color w:val="000000"/>
          <w:sz w:val="24"/>
          <w:szCs w:val="24"/>
          <w:lang w:eastAsia="sk-SK"/>
        </w:rPr>
        <w:t>. Vytvorenie zost</w:t>
      </w:r>
      <w:r>
        <w:rPr>
          <w:rFonts w:eastAsia="Times New Roman"/>
          <w:color w:val="000000"/>
          <w:sz w:val="24"/>
          <w:szCs w:val="24"/>
          <w:lang w:eastAsia="sk-SK"/>
        </w:rPr>
        <w:t>avy pre odbor ekonomiky</w:t>
      </w:r>
      <w:r w:rsidR="00263B83">
        <w:rPr>
          <w:rFonts w:eastAsia="Times New Roman"/>
          <w:color w:val="000000"/>
          <w:sz w:val="24"/>
          <w:szCs w:val="24"/>
          <w:lang w:eastAsia="sk-SK"/>
        </w:rPr>
        <w:t>,</w:t>
      </w:r>
    </w:p>
    <w:p w14:paraId="4324279B" w14:textId="12F8BC94" w:rsidR="008D242D" w:rsidRDefault="008D242D" w:rsidP="006A037E">
      <w:pPr>
        <w:pStyle w:val="Odsekzoznamu"/>
        <w:numPr>
          <w:ilvl w:val="2"/>
          <w:numId w:val="17"/>
        </w:numPr>
        <w:spacing w:after="0" w:line="240" w:lineRule="auto"/>
        <w:ind w:left="1701" w:hanging="708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F0221E">
        <w:rPr>
          <w:rFonts w:eastAsia="Times New Roman"/>
          <w:color w:val="000000"/>
          <w:sz w:val="24"/>
          <w:szCs w:val="24"/>
          <w:lang w:eastAsia="sk-SK"/>
        </w:rPr>
        <w:t xml:space="preserve">následkom otvorenia Refundácie na príslušnej exekúcii bude aj prípadné spustenie </w:t>
      </w:r>
      <w:proofErr w:type="spellStart"/>
      <w:r w:rsidRPr="00F0221E">
        <w:rPr>
          <w:rFonts w:eastAsia="Times New Roman"/>
          <w:color w:val="000000"/>
          <w:sz w:val="24"/>
          <w:szCs w:val="24"/>
          <w:lang w:eastAsia="sk-SK"/>
        </w:rPr>
        <w:t>W</w:t>
      </w:r>
      <w:r>
        <w:rPr>
          <w:rFonts w:eastAsia="Times New Roman"/>
          <w:color w:val="000000"/>
          <w:sz w:val="24"/>
          <w:szCs w:val="24"/>
          <w:lang w:eastAsia="sk-SK"/>
        </w:rPr>
        <w:t>ork</w:t>
      </w:r>
      <w:r w:rsidRPr="00F0221E">
        <w:rPr>
          <w:rFonts w:eastAsia="Times New Roman"/>
          <w:color w:val="000000"/>
          <w:sz w:val="24"/>
          <w:szCs w:val="24"/>
          <w:lang w:eastAsia="sk-SK"/>
        </w:rPr>
        <w:t>F</w:t>
      </w:r>
      <w:r>
        <w:rPr>
          <w:rFonts w:eastAsia="Times New Roman"/>
          <w:color w:val="000000"/>
          <w:sz w:val="24"/>
          <w:szCs w:val="24"/>
          <w:lang w:eastAsia="sk-SK"/>
        </w:rPr>
        <w:t>low</w:t>
      </w:r>
      <w:proofErr w:type="spellEnd"/>
      <w:r w:rsidRPr="00F0221E">
        <w:rPr>
          <w:rFonts w:eastAsia="Times New Roman"/>
          <w:color w:val="000000"/>
          <w:sz w:val="24"/>
          <w:szCs w:val="24"/>
          <w:lang w:eastAsia="sk-SK"/>
        </w:rPr>
        <w:t xml:space="preserve"> Starej exekúcie (aby bol zabezpečený presun starej exekúcie z nultej zostavy do odpisu/vyradenia alebo </w:t>
      </w:r>
      <w:proofErr w:type="spellStart"/>
      <w:r w:rsidRPr="00F0221E">
        <w:rPr>
          <w:rFonts w:eastAsia="Times New Roman"/>
          <w:color w:val="000000"/>
          <w:sz w:val="24"/>
          <w:szCs w:val="24"/>
          <w:lang w:eastAsia="sk-SK"/>
        </w:rPr>
        <w:t>repodaja</w:t>
      </w:r>
      <w:proofErr w:type="spellEnd"/>
      <w:r w:rsidRPr="00F0221E">
        <w:rPr>
          <w:rFonts w:eastAsia="Times New Roman"/>
          <w:color w:val="000000"/>
          <w:sz w:val="24"/>
          <w:szCs w:val="24"/>
          <w:lang w:eastAsia="sk-SK"/>
        </w:rPr>
        <w:t>)</w:t>
      </w:r>
      <w:r>
        <w:rPr>
          <w:rFonts w:eastAsia="Times New Roman"/>
          <w:color w:val="000000"/>
          <w:sz w:val="24"/>
          <w:szCs w:val="24"/>
          <w:lang w:eastAsia="sk-SK"/>
        </w:rPr>
        <w:t xml:space="preserve">. </w:t>
      </w:r>
    </w:p>
    <w:p w14:paraId="5D104FEE" w14:textId="77777777" w:rsidR="008D242D" w:rsidRPr="00CD4391" w:rsidRDefault="008D242D" w:rsidP="006A037E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Vytvorenie prostredia pre spracovanie </w:t>
      </w:r>
      <w:proofErr w:type="spellStart"/>
      <w:r>
        <w:rPr>
          <w:sz w:val="24"/>
          <w:szCs w:val="24"/>
        </w:rPr>
        <w:t>Refakturácií</w:t>
      </w:r>
      <w:proofErr w:type="spellEnd"/>
      <w:r>
        <w:rPr>
          <w:sz w:val="24"/>
          <w:szCs w:val="24"/>
        </w:rPr>
        <w:t>, ktoré bude zahŕňať:</w:t>
      </w:r>
    </w:p>
    <w:p w14:paraId="55D74982" w14:textId="5FD6A00D" w:rsidR="008D242D" w:rsidRDefault="008D242D" w:rsidP="006A037E">
      <w:pPr>
        <w:pStyle w:val="Odsekzoznamu"/>
        <w:numPr>
          <w:ilvl w:val="2"/>
          <w:numId w:val="17"/>
        </w:numPr>
        <w:spacing w:after="0" w:line="240" w:lineRule="auto"/>
        <w:ind w:left="1701" w:hanging="708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8D54EF">
        <w:rPr>
          <w:rFonts w:eastAsia="Times New Roman"/>
          <w:color w:val="000000"/>
          <w:sz w:val="24"/>
          <w:szCs w:val="24"/>
          <w:lang w:eastAsia="sk-SK"/>
        </w:rPr>
        <w:t>pohľadávky s určeným dôvodom zatvorenia, u ktorých došlo k úhrade trov starej exekúcie</w:t>
      </w:r>
      <w:r w:rsidR="00263B83">
        <w:rPr>
          <w:rFonts w:eastAsia="Times New Roman"/>
          <w:color w:val="000000"/>
          <w:sz w:val="24"/>
          <w:szCs w:val="24"/>
          <w:lang w:eastAsia="sk-SK"/>
        </w:rPr>
        <w:t>,</w:t>
      </w:r>
    </w:p>
    <w:p w14:paraId="3F2BD738" w14:textId="494BD887" w:rsidR="008D242D" w:rsidRDefault="008D242D" w:rsidP="006A037E">
      <w:pPr>
        <w:pStyle w:val="Odsekzoznamu"/>
        <w:numPr>
          <w:ilvl w:val="2"/>
          <w:numId w:val="17"/>
        </w:numPr>
        <w:spacing w:after="0" w:line="240" w:lineRule="auto"/>
        <w:ind w:left="1701" w:hanging="708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8E7018">
        <w:rPr>
          <w:rFonts w:eastAsia="Times New Roman"/>
          <w:color w:val="000000"/>
          <w:sz w:val="24"/>
          <w:szCs w:val="24"/>
          <w:lang w:eastAsia="sk-SK"/>
        </w:rPr>
        <w:t xml:space="preserve">posúdenie možnosti </w:t>
      </w:r>
      <w:proofErr w:type="spellStart"/>
      <w:r w:rsidRPr="008E7018">
        <w:rPr>
          <w:rFonts w:eastAsia="Times New Roman"/>
          <w:color w:val="000000"/>
          <w:sz w:val="24"/>
          <w:szCs w:val="24"/>
          <w:lang w:eastAsia="sk-SK"/>
        </w:rPr>
        <w:t>refakturácie</w:t>
      </w:r>
      <w:proofErr w:type="spellEnd"/>
      <w:r w:rsidRPr="008E7018">
        <w:rPr>
          <w:rFonts w:eastAsia="Times New Roman"/>
          <w:color w:val="000000"/>
          <w:sz w:val="24"/>
          <w:szCs w:val="24"/>
          <w:lang w:eastAsia="sk-SK"/>
        </w:rPr>
        <w:t xml:space="preserve"> trov starej exekúcie určeným </w:t>
      </w:r>
      <w:r>
        <w:rPr>
          <w:rFonts w:eastAsia="Times New Roman"/>
          <w:color w:val="000000"/>
          <w:sz w:val="24"/>
          <w:szCs w:val="24"/>
          <w:lang w:eastAsia="sk-SK"/>
        </w:rPr>
        <w:t>zamestnancom</w:t>
      </w:r>
      <w:r w:rsidR="00263B83">
        <w:rPr>
          <w:rFonts w:eastAsia="Times New Roman"/>
          <w:color w:val="000000"/>
          <w:sz w:val="24"/>
          <w:szCs w:val="24"/>
          <w:lang w:eastAsia="sk-SK"/>
        </w:rPr>
        <w:t>,</w:t>
      </w:r>
    </w:p>
    <w:p w14:paraId="0FEC54C4" w14:textId="1358D1F0" w:rsidR="008D242D" w:rsidRDefault="008D242D" w:rsidP="006A037E">
      <w:pPr>
        <w:pStyle w:val="Odsekzoznamu"/>
        <w:numPr>
          <w:ilvl w:val="2"/>
          <w:numId w:val="17"/>
        </w:numPr>
        <w:spacing w:after="0" w:line="240" w:lineRule="auto"/>
        <w:ind w:left="1701" w:hanging="708"/>
        <w:jc w:val="both"/>
        <w:rPr>
          <w:rFonts w:eastAsia="Times New Roman"/>
          <w:color w:val="000000"/>
          <w:sz w:val="24"/>
          <w:szCs w:val="24"/>
          <w:lang w:eastAsia="sk-SK"/>
        </w:rPr>
      </w:pPr>
      <w:r w:rsidRPr="008E7018">
        <w:rPr>
          <w:rFonts w:eastAsia="Times New Roman"/>
          <w:color w:val="000000"/>
          <w:sz w:val="24"/>
          <w:szCs w:val="24"/>
          <w:lang w:eastAsia="sk-SK"/>
        </w:rPr>
        <w:lastRenderedPageBreak/>
        <w:t>výsledkom bude požiadavka na odbor ekonomiky o </w:t>
      </w:r>
      <w:proofErr w:type="spellStart"/>
      <w:r w:rsidRPr="008E7018">
        <w:rPr>
          <w:rFonts w:eastAsia="Times New Roman"/>
          <w:color w:val="000000"/>
          <w:sz w:val="24"/>
          <w:szCs w:val="24"/>
          <w:lang w:eastAsia="sk-SK"/>
        </w:rPr>
        <w:t>refakturáciu</w:t>
      </w:r>
      <w:proofErr w:type="spellEnd"/>
      <w:r w:rsidRPr="008E7018">
        <w:rPr>
          <w:rFonts w:eastAsia="Times New Roman"/>
          <w:color w:val="000000"/>
          <w:sz w:val="24"/>
          <w:szCs w:val="24"/>
          <w:lang w:eastAsia="sk-SK"/>
        </w:rPr>
        <w:t xml:space="preserve"> trov starej exekúcie. Vytvorenie zostavy pohľadávok k </w:t>
      </w:r>
      <w:proofErr w:type="spellStart"/>
      <w:r w:rsidRPr="008E7018">
        <w:rPr>
          <w:rFonts w:eastAsia="Times New Roman"/>
          <w:color w:val="000000"/>
          <w:sz w:val="24"/>
          <w:szCs w:val="24"/>
          <w:lang w:eastAsia="sk-SK"/>
        </w:rPr>
        <w:t>refaktu</w:t>
      </w:r>
      <w:r>
        <w:rPr>
          <w:rFonts w:eastAsia="Times New Roman"/>
          <w:color w:val="000000"/>
          <w:sz w:val="24"/>
          <w:szCs w:val="24"/>
          <w:lang w:eastAsia="sk-SK"/>
        </w:rPr>
        <w:t>r</w:t>
      </w:r>
      <w:r w:rsidRPr="008E7018">
        <w:rPr>
          <w:rFonts w:eastAsia="Times New Roman"/>
          <w:color w:val="000000"/>
          <w:sz w:val="24"/>
          <w:szCs w:val="24"/>
          <w:lang w:eastAsia="sk-SK"/>
        </w:rPr>
        <w:t>ácii</w:t>
      </w:r>
      <w:proofErr w:type="spellEnd"/>
      <w:r w:rsidRPr="008E7018">
        <w:rPr>
          <w:rFonts w:eastAsia="Times New Roman"/>
          <w:color w:val="000000"/>
          <w:sz w:val="24"/>
          <w:szCs w:val="24"/>
          <w:lang w:eastAsia="sk-SK"/>
        </w:rPr>
        <w:t xml:space="preserve">, označenie pohľadávok, vytvorenie </w:t>
      </w:r>
      <w:proofErr w:type="spellStart"/>
      <w:r w:rsidRPr="008E7018">
        <w:rPr>
          <w:rFonts w:eastAsia="Times New Roman"/>
          <w:color w:val="000000"/>
          <w:sz w:val="24"/>
          <w:szCs w:val="24"/>
          <w:lang w:eastAsia="sk-SK"/>
        </w:rPr>
        <w:t>WorkFlow</w:t>
      </w:r>
      <w:proofErr w:type="spellEnd"/>
      <w:r w:rsidRPr="008E7018">
        <w:rPr>
          <w:rFonts w:eastAsia="Times New Roman"/>
          <w:color w:val="000000"/>
          <w:sz w:val="24"/>
          <w:szCs w:val="24"/>
          <w:lang w:eastAsia="sk-SK"/>
        </w:rPr>
        <w:t xml:space="preserve"> pre označené pohľadávky. Vytvorenie stránky/Zostavy </w:t>
      </w:r>
      <w:proofErr w:type="spellStart"/>
      <w:r w:rsidRPr="008E7018">
        <w:rPr>
          <w:rFonts w:eastAsia="Times New Roman"/>
          <w:color w:val="000000"/>
          <w:sz w:val="24"/>
          <w:szCs w:val="24"/>
          <w:lang w:eastAsia="sk-SK"/>
        </w:rPr>
        <w:t>refaktu</w:t>
      </w:r>
      <w:r>
        <w:rPr>
          <w:rFonts w:eastAsia="Times New Roman"/>
          <w:color w:val="000000"/>
          <w:sz w:val="24"/>
          <w:szCs w:val="24"/>
          <w:lang w:eastAsia="sk-SK"/>
        </w:rPr>
        <w:t>r</w:t>
      </w:r>
      <w:r w:rsidRPr="008E7018">
        <w:rPr>
          <w:rFonts w:eastAsia="Times New Roman"/>
          <w:color w:val="000000"/>
          <w:sz w:val="24"/>
          <w:szCs w:val="24"/>
          <w:lang w:eastAsia="sk-SK"/>
        </w:rPr>
        <w:t>ácie</w:t>
      </w:r>
      <w:proofErr w:type="spellEnd"/>
      <w:r w:rsidRPr="008E7018">
        <w:rPr>
          <w:rFonts w:eastAsia="Times New Roman"/>
          <w:color w:val="000000"/>
          <w:sz w:val="24"/>
          <w:szCs w:val="24"/>
          <w:lang w:eastAsia="sk-SK"/>
        </w:rPr>
        <w:t xml:space="preserve"> pre obsluhu </w:t>
      </w:r>
      <w:proofErr w:type="spellStart"/>
      <w:r w:rsidRPr="008E7018">
        <w:rPr>
          <w:rFonts w:eastAsia="Times New Roman"/>
          <w:color w:val="000000"/>
          <w:sz w:val="24"/>
          <w:szCs w:val="24"/>
          <w:lang w:eastAsia="sk-SK"/>
        </w:rPr>
        <w:t>WorkFlow</w:t>
      </w:r>
      <w:proofErr w:type="spellEnd"/>
      <w:r w:rsidRPr="008E7018">
        <w:rPr>
          <w:rFonts w:eastAsia="Times New Roman"/>
          <w:color w:val="000000"/>
          <w:sz w:val="24"/>
          <w:szCs w:val="24"/>
          <w:lang w:eastAsia="sk-SK"/>
        </w:rPr>
        <w:t xml:space="preserve"> s možnosťou zmeny stavu. Posledný stav označený ako „OE“ bude slúžiť pre vytvorenie zoznamu pre odbor ekonomiky na vystavenie faktúry pre preplatenie už zaplatených trov. Zostava bude obsahovať údaj o postupcovi.</w:t>
      </w:r>
    </w:p>
    <w:p w14:paraId="787C9960" w14:textId="77777777" w:rsidR="008D242D" w:rsidRDefault="008D242D" w:rsidP="006A037E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sz w:val="24"/>
          <w:szCs w:val="24"/>
        </w:rPr>
      </w:pPr>
      <w:r w:rsidRPr="00891C17">
        <w:rPr>
          <w:sz w:val="24"/>
          <w:szCs w:val="24"/>
        </w:rPr>
        <w:t xml:space="preserve">Automatické nahranie pohľadávok do právneho úkonu typu konkurz (sekcia 5b prihlášky a prieskum) s vopred definovanými parametrami. </w:t>
      </w:r>
    </w:p>
    <w:p w14:paraId="5F14DE3A" w14:textId="77777777" w:rsidR="008D242D" w:rsidRPr="00891C17" w:rsidRDefault="008D242D" w:rsidP="006A037E">
      <w:pPr>
        <w:pStyle w:val="Odsekzoznamu"/>
        <w:numPr>
          <w:ilvl w:val="1"/>
          <w:numId w:val="17"/>
        </w:numPr>
        <w:tabs>
          <w:tab w:val="left" w:pos="6840"/>
        </w:tabs>
        <w:spacing w:after="0" w:line="240" w:lineRule="auto"/>
        <w:ind w:left="993" w:hanging="567"/>
        <w:jc w:val="both"/>
        <w:rPr>
          <w:sz w:val="24"/>
          <w:szCs w:val="24"/>
        </w:rPr>
      </w:pPr>
      <w:r w:rsidRPr="00891C17">
        <w:rPr>
          <w:sz w:val="24"/>
          <w:szCs w:val="24"/>
        </w:rPr>
        <w:t>Rezerva na nepredvídané potreby úpravy systému a nové požiadavky, ktoré vzniknú v priebehu platnosti zmluvy predpoklad 10 MD.</w:t>
      </w:r>
    </w:p>
    <w:p w14:paraId="1ABCE281" w14:textId="77777777" w:rsidR="00B32AD6" w:rsidRPr="0063639B" w:rsidRDefault="00B32AD6" w:rsidP="00E84B9A">
      <w:pPr>
        <w:pStyle w:val="Odsekzoznamu"/>
        <w:spacing w:after="0" w:line="240" w:lineRule="auto"/>
        <w:contextualSpacing w:val="0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5B4A2E7A" w14:textId="77777777" w:rsidR="004973B4" w:rsidRPr="0063639B" w:rsidRDefault="004973B4" w:rsidP="004973B4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Zmluvné podmienky:</w:t>
      </w:r>
    </w:p>
    <w:p w14:paraId="7355DF6E" w14:textId="2978DEB8" w:rsidR="00D274C9" w:rsidRPr="0063639B" w:rsidRDefault="00D274C9" w:rsidP="00D274C9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BE53CA">
        <w:rPr>
          <w:rFonts w:asciiTheme="minorHAnsi" w:hAnsiTheme="minorHAnsi"/>
          <w:sz w:val="24"/>
          <w:szCs w:val="24"/>
        </w:rPr>
        <w:t>Po vyhodnotení ponúk uchádzačov bude s úspešným uchádzačom uzatvorená Zmluva o</w:t>
      </w:r>
      <w:r>
        <w:rPr>
          <w:rFonts w:asciiTheme="minorHAnsi" w:hAnsiTheme="minorHAnsi"/>
          <w:sz w:val="24"/>
          <w:szCs w:val="24"/>
        </w:rPr>
        <w:t> poskytovaní služieb</w:t>
      </w:r>
      <w:r w:rsidRPr="00BE53CA">
        <w:rPr>
          <w:rFonts w:asciiTheme="minorHAnsi" w:hAnsiTheme="minorHAnsi"/>
          <w:sz w:val="24"/>
          <w:szCs w:val="24"/>
        </w:rPr>
        <w:t>, ktorej záväzný návrh uvedený v </w:t>
      </w:r>
      <w:r w:rsidRPr="00BE53CA">
        <w:rPr>
          <w:rFonts w:asciiTheme="minorHAnsi" w:hAnsiTheme="minorHAnsi"/>
          <w:b/>
          <w:sz w:val="24"/>
          <w:szCs w:val="24"/>
        </w:rPr>
        <w:t>Prílohe č. 2</w:t>
      </w:r>
      <w:r w:rsidRPr="00BE53CA">
        <w:rPr>
          <w:rFonts w:asciiTheme="minorHAnsi" w:hAnsiTheme="minorHAnsi"/>
          <w:sz w:val="24"/>
          <w:szCs w:val="24"/>
        </w:rPr>
        <w:t xml:space="preserve"> tejto Výzvy. Nakoľko úspešný uchádzač bude prichádzať do styku s osobnými údajmi, verejný obstarávateľ vyžaduje aj uzatvorenie Zmluvy </w:t>
      </w:r>
      <w:r w:rsidRPr="00BE53CA">
        <w:rPr>
          <w:rFonts w:asciiTheme="minorHAnsi" w:hAnsiTheme="minorHAnsi"/>
          <w:color w:val="000000"/>
          <w:sz w:val="24"/>
          <w:szCs w:val="24"/>
          <w:lang w:eastAsia="sk-SK"/>
        </w:rPr>
        <w:t>o spracúvaní osobných údajov</w:t>
      </w:r>
      <w:r w:rsidRPr="00BE53CA">
        <w:rPr>
          <w:rFonts w:asciiTheme="minorHAnsi" w:hAnsiTheme="minorHAnsi"/>
          <w:sz w:val="24"/>
          <w:szCs w:val="24"/>
        </w:rPr>
        <w:t>, ktorej záväzný návrh je spolu s jej prílohami č. 1 až č. 4 uvedený v </w:t>
      </w:r>
      <w:r w:rsidRPr="00BE53CA">
        <w:rPr>
          <w:rFonts w:asciiTheme="minorHAnsi" w:hAnsiTheme="minorHAnsi"/>
          <w:b/>
          <w:sz w:val="24"/>
          <w:szCs w:val="24"/>
        </w:rPr>
        <w:t>Prílohe č. 3</w:t>
      </w:r>
      <w:r w:rsidRPr="00BE53CA">
        <w:rPr>
          <w:rFonts w:asciiTheme="minorHAnsi" w:hAnsiTheme="minorHAnsi"/>
          <w:sz w:val="24"/>
          <w:szCs w:val="24"/>
        </w:rPr>
        <w:t xml:space="preserve"> tejto Výzvy. Návrh Prílohy č. 3 návrhu Zmluvy o spracúvaní osobných údajov je súčasťou Ponuky podľa bodu 5. tejto Výzvy. </w:t>
      </w:r>
      <w:r w:rsidRPr="00BE53CA">
        <w:rPr>
          <w:rFonts w:asciiTheme="minorHAnsi" w:hAnsiTheme="minorHAnsi"/>
          <w:b/>
          <w:bCs/>
          <w:sz w:val="24"/>
          <w:szCs w:val="24"/>
          <w:u w:val="single"/>
        </w:rPr>
        <w:t>Uchádzač</w:t>
      </w:r>
      <w:r w:rsidRPr="0026251E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  <w:u w:val="single"/>
        </w:rPr>
        <w:t xml:space="preserve">je </w:t>
      </w:r>
      <w:r w:rsidRPr="0026251E">
        <w:rPr>
          <w:rFonts w:asciiTheme="minorHAnsi" w:hAnsiTheme="minorHAnsi"/>
          <w:b/>
          <w:bCs/>
          <w:sz w:val="24"/>
          <w:szCs w:val="24"/>
          <w:u w:val="single"/>
        </w:rPr>
        <w:t>povinný vypracovať a predložiť</w:t>
      </w:r>
      <w:r>
        <w:rPr>
          <w:rFonts w:asciiTheme="minorHAnsi" w:hAnsiTheme="minorHAnsi"/>
          <w:sz w:val="24"/>
          <w:szCs w:val="24"/>
        </w:rPr>
        <w:t xml:space="preserve"> </w:t>
      </w:r>
      <w:r w:rsidRPr="005155DD">
        <w:rPr>
          <w:rFonts w:asciiTheme="minorHAnsi" w:hAnsiTheme="minorHAnsi"/>
          <w:sz w:val="24"/>
          <w:szCs w:val="24"/>
        </w:rPr>
        <w:t>podľa bodu 5. písm. c) tejto Výzvy</w:t>
      </w:r>
      <w:r>
        <w:rPr>
          <w:rFonts w:asciiTheme="minorHAnsi" w:hAnsiTheme="minorHAnsi"/>
          <w:sz w:val="24"/>
          <w:szCs w:val="24"/>
        </w:rPr>
        <w:t xml:space="preserve"> </w:t>
      </w:r>
      <w:r w:rsidRPr="005155DD">
        <w:rPr>
          <w:rFonts w:asciiTheme="minorHAnsi" w:hAnsiTheme="minorHAnsi"/>
          <w:sz w:val="24"/>
          <w:szCs w:val="24"/>
        </w:rPr>
        <w:t>návrh Prílohy č. 3 návrhu Zmluvy o spracúvaní osobných údajov</w:t>
      </w:r>
      <w:r>
        <w:rPr>
          <w:rFonts w:asciiTheme="minorHAnsi" w:hAnsiTheme="minorHAnsi"/>
          <w:sz w:val="24"/>
          <w:szCs w:val="24"/>
        </w:rPr>
        <w:t xml:space="preserve">, v ktorom uvedie </w:t>
      </w:r>
      <w:r w:rsidRPr="005155DD">
        <w:rPr>
          <w:rFonts w:asciiTheme="minorHAnsi" w:hAnsiTheme="minorHAnsi"/>
          <w:sz w:val="24"/>
          <w:szCs w:val="24"/>
        </w:rPr>
        <w:t>rozsah bezpečnostných, technických a organizačných opatrení, ktoré sa uchádzač zaväzuje prijať a dodržiavať počas spracúvania osobných údajov v prípade, ak s ním verejný obstarávateľ uzavrie Zmluvu o</w:t>
      </w:r>
      <w:r>
        <w:rPr>
          <w:rFonts w:asciiTheme="minorHAnsi" w:hAnsiTheme="minorHAnsi"/>
          <w:sz w:val="24"/>
          <w:szCs w:val="24"/>
        </w:rPr>
        <w:t> poskytovaní služieb</w:t>
      </w:r>
      <w:r w:rsidRPr="005155DD">
        <w:rPr>
          <w:rFonts w:asciiTheme="minorHAnsi" w:hAnsiTheme="minorHAnsi"/>
          <w:sz w:val="24"/>
          <w:szCs w:val="24"/>
        </w:rPr>
        <w:t xml:space="preserve"> a Zmluvu o spracúvaní osobných údajov. Text návrhu Prílohy č. 3 návrhu Zmluvy o spracúvaní osobných údajov, ktorý je uvedený v Prílohe č. 3 tejto </w:t>
      </w:r>
      <w:r>
        <w:rPr>
          <w:rFonts w:asciiTheme="minorHAnsi" w:hAnsiTheme="minorHAnsi"/>
          <w:sz w:val="24"/>
          <w:szCs w:val="24"/>
        </w:rPr>
        <w:t>V</w:t>
      </w:r>
      <w:r w:rsidRPr="005155DD">
        <w:rPr>
          <w:rFonts w:asciiTheme="minorHAnsi" w:hAnsiTheme="minorHAnsi"/>
          <w:sz w:val="24"/>
          <w:szCs w:val="24"/>
        </w:rPr>
        <w:t xml:space="preserve">ýzvy, </w:t>
      </w:r>
      <w:r>
        <w:rPr>
          <w:rFonts w:asciiTheme="minorHAnsi" w:hAnsiTheme="minorHAnsi"/>
          <w:sz w:val="24"/>
          <w:szCs w:val="24"/>
        </w:rPr>
        <w:t>je iba ilustratívny. V prípade, ak uchádzač nepredloží žiadny návrh Prílohy č. 3 návrhu Zmluvy o spracúvaní osobných údajov podľa bodu 5. písm. c) tejto Výzvy, alebo v prípade, ak uchádzač predloží iba ilustratívny návrh Prílohy č. 3 návrhu Zmluvy o spracúvaní osobných údajov, ktorý je uvedený v Prílohe č. 3 tejto Výzvy, u</w:t>
      </w:r>
      <w:r w:rsidRPr="00AC7E99">
        <w:rPr>
          <w:rFonts w:asciiTheme="minorHAnsi" w:hAnsiTheme="minorHAnsi"/>
          <w:sz w:val="24"/>
          <w:szCs w:val="24"/>
        </w:rPr>
        <w:t>chádzač nespln</w:t>
      </w:r>
      <w:r>
        <w:rPr>
          <w:rFonts w:asciiTheme="minorHAnsi" w:hAnsiTheme="minorHAnsi"/>
          <w:sz w:val="24"/>
          <w:szCs w:val="24"/>
        </w:rPr>
        <w:t>í</w:t>
      </w:r>
      <w:r w:rsidRPr="00AC7E99">
        <w:rPr>
          <w:rFonts w:asciiTheme="minorHAnsi" w:hAnsiTheme="minorHAnsi"/>
          <w:sz w:val="24"/>
          <w:szCs w:val="24"/>
        </w:rPr>
        <w:t xml:space="preserve"> podmienky </w:t>
      </w:r>
      <w:r>
        <w:rPr>
          <w:rFonts w:asciiTheme="minorHAnsi" w:hAnsiTheme="minorHAnsi"/>
          <w:sz w:val="24"/>
          <w:szCs w:val="24"/>
        </w:rPr>
        <w:t>tejto V</w:t>
      </w:r>
      <w:r w:rsidRPr="00AC7E99">
        <w:rPr>
          <w:rFonts w:asciiTheme="minorHAnsi" w:hAnsiTheme="minorHAnsi"/>
          <w:sz w:val="24"/>
          <w:szCs w:val="24"/>
        </w:rPr>
        <w:t>ýzvy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58DBC078" w14:textId="77777777" w:rsidR="004973B4" w:rsidRDefault="004973B4" w:rsidP="004973B4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</w:p>
    <w:p w14:paraId="0173A027" w14:textId="77777777" w:rsidR="00086F55" w:rsidRPr="0063639B" w:rsidRDefault="00464959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Cenová ponuka</w:t>
      </w:r>
    </w:p>
    <w:p w14:paraId="4BD3A281" w14:textId="0BEF7479" w:rsidR="00A635E4" w:rsidRPr="004973B4" w:rsidRDefault="002107D6" w:rsidP="00E84B9A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4973B4">
        <w:rPr>
          <w:rFonts w:asciiTheme="minorHAnsi" w:hAnsiTheme="minorHAnsi" w:cs="Times New Roman"/>
        </w:rPr>
        <w:t xml:space="preserve">V nadväznosti na uvedené si Vás dovoľujeme požiadať o predloženie cenovej ponuky </w:t>
      </w:r>
      <w:r w:rsidR="00C838E0" w:rsidRPr="004973B4">
        <w:rPr>
          <w:rFonts w:asciiTheme="minorHAnsi" w:hAnsiTheme="minorHAnsi" w:cs="Times New Roman"/>
        </w:rPr>
        <w:t xml:space="preserve">na </w:t>
      </w:r>
      <w:r w:rsidR="00A009FA" w:rsidRPr="004973B4">
        <w:rPr>
          <w:rFonts w:asciiTheme="minorHAnsi" w:hAnsiTheme="minorHAnsi" w:cs="Times New Roman"/>
          <w:color w:val="auto"/>
        </w:rPr>
        <w:t>celý pr</w:t>
      </w:r>
      <w:r w:rsidR="004975D5" w:rsidRPr="004973B4">
        <w:rPr>
          <w:rFonts w:asciiTheme="minorHAnsi" w:hAnsiTheme="minorHAnsi" w:cs="Times New Roman"/>
          <w:color w:val="auto"/>
        </w:rPr>
        <w:t>edmet zákazky opísaný v bod</w:t>
      </w:r>
      <w:r w:rsidR="00464959" w:rsidRPr="004973B4">
        <w:rPr>
          <w:rFonts w:asciiTheme="minorHAnsi" w:hAnsiTheme="minorHAnsi" w:cs="Times New Roman"/>
          <w:color w:val="auto"/>
        </w:rPr>
        <w:t>e</w:t>
      </w:r>
      <w:r w:rsidR="00C231D6" w:rsidRPr="004973B4">
        <w:rPr>
          <w:rFonts w:asciiTheme="minorHAnsi" w:hAnsiTheme="minorHAnsi" w:cs="Times New Roman"/>
          <w:color w:val="auto"/>
        </w:rPr>
        <w:t xml:space="preserve"> 3</w:t>
      </w:r>
      <w:r w:rsidR="00A009FA" w:rsidRPr="004973B4">
        <w:rPr>
          <w:rFonts w:asciiTheme="minorHAnsi" w:hAnsiTheme="minorHAnsi" w:cs="Times New Roman"/>
          <w:color w:val="auto"/>
        </w:rPr>
        <w:t>.</w:t>
      </w:r>
      <w:r w:rsidR="00A635E4" w:rsidRPr="004973B4">
        <w:rPr>
          <w:rFonts w:asciiTheme="minorHAnsi" w:hAnsiTheme="minorHAnsi" w:cs="Times New Roman"/>
          <w:color w:val="auto"/>
        </w:rPr>
        <w:t xml:space="preserve"> </w:t>
      </w:r>
      <w:r w:rsidR="00464959" w:rsidRPr="004973B4">
        <w:rPr>
          <w:rFonts w:asciiTheme="minorHAnsi" w:hAnsiTheme="minorHAnsi" w:cs="Times New Roman"/>
          <w:color w:val="auto"/>
        </w:rPr>
        <w:t>tejto Výzvy</w:t>
      </w:r>
      <w:r w:rsidR="005B4193">
        <w:rPr>
          <w:rFonts w:asciiTheme="minorHAnsi" w:hAnsiTheme="minorHAnsi" w:cs="Times New Roman"/>
          <w:color w:val="auto"/>
        </w:rPr>
        <w:t>.</w:t>
      </w:r>
    </w:p>
    <w:p w14:paraId="110DFA65" w14:textId="77777777" w:rsidR="002107D6" w:rsidRPr="004973B4" w:rsidRDefault="002107D6" w:rsidP="00E84B9A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  <w:r w:rsidRPr="004973B4">
        <w:rPr>
          <w:rFonts w:asciiTheme="minorHAnsi" w:hAnsiTheme="minorHAnsi" w:cs="Times New Roman"/>
          <w:b/>
          <w:i/>
          <w:color w:val="auto"/>
        </w:rPr>
        <w:t>Cenová ponuka musí obsahovať:</w:t>
      </w:r>
    </w:p>
    <w:p w14:paraId="604BB73A" w14:textId="77777777" w:rsidR="002107D6" w:rsidRPr="004973B4" w:rsidRDefault="002107D6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973B4">
        <w:rPr>
          <w:rFonts w:asciiTheme="minorHAnsi" w:hAnsiTheme="minorHAnsi"/>
          <w:sz w:val="24"/>
          <w:szCs w:val="24"/>
        </w:rPr>
        <w:t xml:space="preserve">základné identifikačné údaje uchádzača v zmysle </w:t>
      </w:r>
      <w:r w:rsidRPr="004973B4">
        <w:rPr>
          <w:rFonts w:asciiTheme="minorHAnsi" w:hAnsiTheme="minorHAnsi"/>
          <w:b/>
          <w:sz w:val="24"/>
          <w:szCs w:val="24"/>
        </w:rPr>
        <w:t>Prílohy č. 1.</w:t>
      </w:r>
      <w:r w:rsidR="00DF5379">
        <w:rPr>
          <w:rFonts w:asciiTheme="minorHAnsi" w:hAnsiTheme="minorHAnsi"/>
          <w:b/>
          <w:sz w:val="24"/>
          <w:szCs w:val="24"/>
        </w:rPr>
        <w:t xml:space="preserve"> tejto Výzvy,</w:t>
      </w:r>
    </w:p>
    <w:p w14:paraId="53C1114C" w14:textId="77777777" w:rsidR="002107D6" w:rsidRPr="004973B4" w:rsidRDefault="002107D6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973B4">
        <w:rPr>
          <w:rFonts w:asciiTheme="minorHAnsi" w:hAnsiTheme="minorHAnsi"/>
          <w:sz w:val="24"/>
          <w:szCs w:val="24"/>
        </w:rPr>
        <w:t xml:space="preserve">cenovú ponuku predloženú v zmysle </w:t>
      </w:r>
      <w:r w:rsidRPr="004973B4">
        <w:rPr>
          <w:rFonts w:asciiTheme="minorHAnsi" w:hAnsiTheme="minorHAnsi"/>
          <w:b/>
          <w:sz w:val="24"/>
          <w:szCs w:val="24"/>
        </w:rPr>
        <w:t>Prílohy č. 1.</w:t>
      </w:r>
      <w:r w:rsidR="00DF5379">
        <w:rPr>
          <w:rFonts w:asciiTheme="minorHAnsi" w:hAnsiTheme="minorHAnsi"/>
          <w:b/>
          <w:sz w:val="24"/>
          <w:szCs w:val="24"/>
        </w:rPr>
        <w:t xml:space="preserve"> tejto Výzvy,</w:t>
      </w:r>
    </w:p>
    <w:p w14:paraId="30C179A9" w14:textId="6240E812" w:rsidR="00AC65BB" w:rsidRDefault="004973B4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>vypracovan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>ý</w:t>
      </w: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 xml:space="preserve">návrh </w:t>
      </w: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>príloh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>y</w:t>
      </w: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č. 3 Zmluvy o spracúvaní osobných údajov, ktor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>ý</w:t>
      </w: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je uveden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>ý</w:t>
      </w: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</w:t>
      </w:r>
      <w:r w:rsidRPr="00AC65BB">
        <w:rPr>
          <w:rFonts w:asciiTheme="minorHAnsi" w:hAnsiTheme="minorHAnsi"/>
          <w:b/>
          <w:color w:val="000000"/>
          <w:sz w:val="24"/>
          <w:szCs w:val="24"/>
          <w:lang w:eastAsia="sk-SK"/>
        </w:rPr>
        <w:t>v</w:t>
      </w:r>
      <w:r w:rsidR="00AC65BB">
        <w:rPr>
          <w:rFonts w:asciiTheme="minorHAnsi" w:hAnsiTheme="minorHAnsi"/>
          <w:b/>
          <w:color w:val="000000"/>
          <w:sz w:val="24"/>
          <w:szCs w:val="24"/>
          <w:lang w:eastAsia="sk-SK"/>
        </w:rPr>
        <w:t> Prílohe </w:t>
      </w:r>
      <w:r w:rsidRPr="00AC65BB">
        <w:rPr>
          <w:rFonts w:asciiTheme="minorHAnsi" w:hAnsiTheme="minorHAnsi"/>
          <w:b/>
          <w:color w:val="000000"/>
          <w:sz w:val="24"/>
          <w:szCs w:val="24"/>
          <w:lang w:eastAsia="sk-SK"/>
        </w:rPr>
        <w:t>č. 3</w:t>
      </w: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tejto Výzvy, 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 ktorom uchádzač 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>uvedie technické</w:t>
      </w:r>
      <w:r w:rsidR="004F51FC">
        <w:rPr>
          <w:rFonts w:asciiTheme="minorHAnsi" w:hAnsiTheme="minorHAnsi"/>
          <w:color w:val="000000"/>
          <w:sz w:val="24"/>
          <w:szCs w:val="24"/>
          <w:lang w:eastAsia="sk-SK"/>
        </w:rPr>
        <w:t>,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 xml:space="preserve"> bezpečnostné </w:t>
      </w:r>
      <w:r w:rsidR="004F51FC">
        <w:rPr>
          <w:rFonts w:asciiTheme="minorHAnsi" w:hAnsiTheme="minorHAnsi"/>
          <w:color w:val="000000"/>
          <w:sz w:val="24"/>
          <w:szCs w:val="24"/>
          <w:lang w:eastAsia="sk-SK"/>
        </w:rPr>
        <w:t xml:space="preserve">a organizačné 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 xml:space="preserve">opatrenia na zabezpečenie ochrany osobných údajov, ktoré </w:t>
      </w:r>
      <w:r w:rsidR="00BC00F7">
        <w:rPr>
          <w:rFonts w:asciiTheme="minorHAnsi" w:hAnsiTheme="minorHAnsi"/>
          <w:color w:val="000000"/>
          <w:sz w:val="24"/>
          <w:szCs w:val="24"/>
          <w:lang w:eastAsia="sk-SK"/>
        </w:rPr>
        <w:t xml:space="preserve">musí 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>spĺňať</w:t>
      </w:r>
      <w:r w:rsidR="00BC00F7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ešte pred spracúvaním osobných údajov a v súlade s návrhom Zmluvy o</w:t>
      </w:r>
      <w:r w:rsidR="00D274C9">
        <w:rPr>
          <w:rFonts w:asciiTheme="minorHAnsi" w:hAnsiTheme="minorHAnsi"/>
          <w:color w:val="000000"/>
          <w:sz w:val="24"/>
          <w:szCs w:val="24"/>
          <w:lang w:eastAsia="sk-SK"/>
        </w:rPr>
        <w:t xml:space="preserve"> spracúvaní </w:t>
      </w:r>
      <w:r w:rsidR="00BC00F7">
        <w:rPr>
          <w:rFonts w:asciiTheme="minorHAnsi" w:hAnsiTheme="minorHAnsi"/>
          <w:color w:val="000000"/>
          <w:sz w:val="24"/>
          <w:szCs w:val="24"/>
          <w:lang w:eastAsia="sk-SK"/>
        </w:rPr>
        <w:t>osobných údajov.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</w:t>
      </w:r>
    </w:p>
    <w:p w14:paraId="09651533" w14:textId="77777777" w:rsidR="00AC65BB" w:rsidRPr="00AC65BB" w:rsidRDefault="00AC65BB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Doklad (</w:t>
      </w:r>
      <w:proofErr w:type="spellStart"/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sken</w:t>
      </w:r>
      <w:proofErr w:type="spellEnd"/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 xml:space="preserve">) o oprávnení uchádzača poskytovať službu podľa § 32 ods. 1 písm. e) zákona o VO, ktorý zodpovedá predmetu zákazky. </w:t>
      </w:r>
    </w:p>
    <w:p w14:paraId="05EAFFFA" w14:textId="77777777" w:rsidR="00AC65BB" w:rsidRPr="00AC65BB" w:rsidRDefault="00AC65BB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Čestné prehlásenie (</w:t>
      </w:r>
      <w:proofErr w:type="spellStart"/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sken</w:t>
      </w:r>
      <w:proofErr w:type="spellEnd"/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14:paraId="236AC103" w14:textId="5B27DA8D" w:rsidR="00060A6C" w:rsidRDefault="00060A6C" w:rsidP="00060A6C">
      <w:pPr>
        <w:pStyle w:val="Odsekzoznamu"/>
        <w:spacing w:after="0" w:line="240" w:lineRule="auto"/>
        <w:ind w:left="1353"/>
        <w:contextualSpacing w:val="0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22F84604" w14:textId="77777777" w:rsidR="004816BF" w:rsidRPr="0063639B" w:rsidRDefault="004816BF" w:rsidP="00060A6C">
      <w:pPr>
        <w:pStyle w:val="Odsekzoznamu"/>
        <w:spacing w:after="0" w:line="240" w:lineRule="auto"/>
        <w:ind w:left="1353"/>
        <w:contextualSpacing w:val="0"/>
        <w:jc w:val="both"/>
        <w:rPr>
          <w:rFonts w:asciiTheme="minorHAnsi" w:hAnsiTheme="minorHAnsi"/>
          <w:sz w:val="24"/>
          <w:szCs w:val="24"/>
          <w:highlight w:val="yellow"/>
        </w:rPr>
      </w:pPr>
      <w:bookmarkStart w:id="0" w:name="_GoBack"/>
      <w:bookmarkEnd w:id="0"/>
    </w:p>
    <w:p w14:paraId="517B437D" w14:textId="77777777" w:rsidR="00A64822" w:rsidRPr="0063639B" w:rsidRDefault="00A64822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lastRenderedPageBreak/>
        <w:t>Kontaktná osoba vo veciach obsahovej stránky predmetu zákazky:</w:t>
      </w:r>
    </w:p>
    <w:p w14:paraId="0BEFEE26" w14:textId="77777777" w:rsidR="006A037E" w:rsidRDefault="006A037E" w:rsidP="00E84B9A">
      <w:pPr>
        <w:pStyle w:val="Default"/>
        <w:ind w:firstLine="426"/>
        <w:jc w:val="both"/>
        <w:rPr>
          <w:rFonts w:asciiTheme="minorHAnsi" w:hAnsiTheme="minorHAnsi" w:cs="Times New Roman"/>
          <w:bCs/>
          <w:iCs/>
        </w:rPr>
      </w:pPr>
    </w:p>
    <w:p w14:paraId="20673CD5" w14:textId="12817847" w:rsidR="00A64822" w:rsidRPr="0063639B" w:rsidRDefault="00A64822" w:rsidP="00E84B9A">
      <w:pPr>
        <w:pStyle w:val="Default"/>
        <w:ind w:firstLine="426"/>
        <w:jc w:val="both"/>
        <w:rPr>
          <w:rStyle w:val="Hypertextovprepojenie"/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  <w:bCs/>
          <w:iCs/>
        </w:rPr>
        <w:t xml:space="preserve">Ing. Emília Michaličková, tel. </w:t>
      </w:r>
      <w:r w:rsidRPr="0063639B">
        <w:rPr>
          <w:rFonts w:asciiTheme="minorHAnsi" w:hAnsiTheme="minorHAnsi" w:cs="Times New Roman"/>
        </w:rPr>
        <w:t xml:space="preserve">02/57 289 326, e-mail: </w:t>
      </w:r>
      <w:hyperlink r:id="rId9" w:history="1">
        <w:r w:rsidRPr="0063639B">
          <w:rPr>
            <w:rStyle w:val="Hypertextovprepojenie"/>
            <w:rFonts w:asciiTheme="minorHAnsi" w:hAnsiTheme="minorHAnsi" w:cs="Times New Roman"/>
          </w:rPr>
          <w:t>emichalickova@konsolidacna.sk</w:t>
        </w:r>
      </w:hyperlink>
      <w:r w:rsidRPr="0063639B">
        <w:rPr>
          <w:rStyle w:val="Hypertextovprepojenie"/>
          <w:rFonts w:asciiTheme="minorHAnsi" w:hAnsiTheme="minorHAnsi" w:cs="Times New Roman"/>
        </w:rPr>
        <w:t xml:space="preserve"> </w:t>
      </w:r>
    </w:p>
    <w:p w14:paraId="3395853B" w14:textId="77777777" w:rsidR="0063639B" w:rsidRPr="0063639B" w:rsidRDefault="0063639B" w:rsidP="0063639B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0A250336" w14:textId="77777777" w:rsidR="003E0582" w:rsidRPr="0063639B" w:rsidRDefault="00025328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 xml:space="preserve">Miesto </w:t>
      </w:r>
      <w:r w:rsidR="0086301D" w:rsidRPr="0063639B">
        <w:rPr>
          <w:rFonts w:asciiTheme="minorHAnsi" w:hAnsiTheme="minorHAnsi"/>
          <w:b/>
          <w:sz w:val="24"/>
          <w:szCs w:val="24"/>
          <w:u w:val="single"/>
        </w:rPr>
        <w:t>dodania</w:t>
      </w:r>
      <w:r w:rsidRPr="0063639B">
        <w:rPr>
          <w:rFonts w:asciiTheme="minorHAnsi" w:hAnsiTheme="minorHAnsi"/>
          <w:b/>
          <w:sz w:val="24"/>
          <w:szCs w:val="24"/>
          <w:u w:val="single"/>
        </w:rPr>
        <w:t xml:space="preserve"> predmetu zákazky:</w:t>
      </w:r>
    </w:p>
    <w:p w14:paraId="123B2F79" w14:textId="77777777" w:rsidR="00025328" w:rsidRPr="0063639B" w:rsidRDefault="00025328" w:rsidP="00E84B9A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63639B">
        <w:rPr>
          <w:rFonts w:asciiTheme="minorHAnsi" w:hAnsiTheme="minorHAnsi" w:cs="Times New Roman"/>
          <w:color w:val="auto"/>
        </w:rPr>
        <w:t>Cintorínska 21, 814 99 Bratislava</w:t>
      </w:r>
      <w:r w:rsidR="00BB5682" w:rsidRPr="0063639B">
        <w:rPr>
          <w:rFonts w:asciiTheme="minorHAnsi" w:hAnsiTheme="minorHAnsi" w:cs="Times New Roman"/>
          <w:color w:val="auto"/>
        </w:rPr>
        <w:t xml:space="preserve"> </w:t>
      </w:r>
      <w:r w:rsidRPr="0063639B">
        <w:rPr>
          <w:rFonts w:asciiTheme="minorHAnsi" w:hAnsiTheme="minorHAnsi" w:cs="Times New Roman"/>
          <w:color w:val="auto"/>
        </w:rPr>
        <w:t>1</w:t>
      </w:r>
    </w:p>
    <w:p w14:paraId="0398E178" w14:textId="77777777" w:rsidR="00060A6C" w:rsidRPr="0063639B" w:rsidRDefault="00060A6C" w:rsidP="00E84B9A">
      <w:pPr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14:paraId="1B0E6807" w14:textId="77777777" w:rsidR="0009268E" w:rsidRPr="0063639B" w:rsidRDefault="0009268E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Kritéri</w:t>
      </w:r>
      <w:r w:rsidR="002A2CA6" w:rsidRPr="0063639B">
        <w:rPr>
          <w:rFonts w:asciiTheme="minorHAnsi" w:hAnsiTheme="minorHAnsi"/>
          <w:b/>
          <w:sz w:val="24"/>
          <w:szCs w:val="24"/>
          <w:u w:val="single"/>
        </w:rPr>
        <w:t>um</w:t>
      </w:r>
      <w:r w:rsidRPr="0063639B">
        <w:rPr>
          <w:rFonts w:asciiTheme="minorHAnsi" w:hAnsiTheme="minorHAnsi"/>
          <w:b/>
          <w:sz w:val="24"/>
          <w:szCs w:val="24"/>
          <w:u w:val="single"/>
        </w:rPr>
        <w:t xml:space="preserve"> na hodnotenie ponúk: </w:t>
      </w:r>
    </w:p>
    <w:p w14:paraId="72845AE8" w14:textId="77777777" w:rsidR="0009268E" w:rsidRPr="0063639B" w:rsidRDefault="00797F8A" w:rsidP="0063639B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63639B">
        <w:rPr>
          <w:rFonts w:asciiTheme="minorHAnsi" w:hAnsiTheme="minorHAnsi" w:cs="Times New Roman"/>
          <w:color w:val="auto"/>
        </w:rPr>
        <w:t>K</w:t>
      </w:r>
      <w:r w:rsidR="0009268E" w:rsidRPr="0063639B">
        <w:rPr>
          <w:rFonts w:asciiTheme="minorHAnsi" w:hAnsiTheme="minorHAnsi" w:cs="Times New Roman"/>
          <w:color w:val="auto"/>
        </w:rPr>
        <w:t>ritériom na hodnoteni</w:t>
      </w:r>
      <w:r w:rsidRPr="0063639B">
        <w:rPr>
          <w:rFonts w:asciiTheme="minorHAnsi" w:hAnsiTheme="minorHAnsi" w:cs="Times New Roman"/>
          <w:color w:val="auto"/>
        </w:rPr>
        <w:t>e</w:t>
      </w:r>
      <w:r w:rsidR="0009268E" w:rsidRPr="0063639B">
        <w:rPr>
          <w:rFonts w:asciiTheme="minorHAnsi" w:hAnsiTheme="minorHAnsi" w:cs="Times New Roman"/>
          <w:color w:val="auto"/>
        </w:rPr>
        <w:t xml:space="preserve"> ponúk je </w:t>
      </w:r>
      <w:r w:rsidR="00D947AE" w:rsidRPr="0063639B">
        <w:rPr>
          <w:rFonts w:asciiTheme="minorHAnsi" w:hAnsiTheme="minorHAnsi" w:cs="Times New Roman"/>
          <w:color w:val="auto"/>
        </w:rPr>
        <w:t xml:space="preserve">najnižšia </w:t>
      </w:r>
      <w:r w:rsidR="0009268E" w:rsidRPr="0063639B">
        <w:rPr>
          <w:rFonts w:asciiTheme="minorHAnsi" w:hAnsiTheme="minorHAnsi" w:cs="Times New Roman"/>
          <w:color w:val="auto"/>
        </w:rPr>
        <w:t>cena</w:t>
      </w:r>
      <w:r w:rsidRPr="0063639B">
        <w:rPr>
          <w:rFonts w:asciiTheme="minorHAnsi" w:hAnsiTheme="minorHAnsi" w:cs="Times New Roman"/>
          <w:color w:val="auto"/>
        </w:rPr>
        <w:t xml:space="preserve"> </w:t>
      </w:r>
      <w:r w:rsidR="003E66E2" w:rsidRPr="0063639B">
        <w:rPr>
          <w:rFonts w:asciiTheme="minorHAnsi" w:hAnsiTheme="minorHAnsi" w:cs="Times New Roman"/>
          <w:color w:val="auto"/>
        </w:rPr>
        <w:t xml:space="preserve">za </w:t>
      </w:r>
      <w:r w:rsidR="00171073" w:rsidRPr="0063639B">
        <w:rPr>
          <w:rFonts w:asciiTheme="minorHAnsi" w:hAnsiTheme="minorHAnsi" w:cs="Times New Roman"/>
          <w:color w:val="auto"/>
        </w:rPr>
        <w:t>cel</w:t>
      </w:r>
      <w:r w:rsidR="00086F55" w:rsidRPr="0063639B">
        <w:rPr>
          <w:rFonts w:asciiTheme="minorHAnsi" w:hAnsiTheme="minorHAnsi" w:cs="Times New Roman"/>
          <w:color w:val="auto"/>
        </w:rPr>
        <w:t>ý predmet zákazky opísaný v bodoch</w:t>
      </w:r>
      <w:r w:rsidR="007410F2" w:rsidRPr="0063639B">
        <w:rPr>
          <w:rFonts w:asciiTheme="minorHAnsi" w:hAnsiTheme="minorHAnsi" w:cs="Times New Roman"/>
          <w:color w:val="auto"/>
        </w:rPr>
        <w:t xml:space="preserve"> </w:t>
      </w:r>
      <w:r w:rsidR="004975D5" w:rsidRPr="0063639B">
        <w:rPr>
          <w:rFonts w:asciiTheme="minorHAnsi" w:hAnsiTheme="minorHAnsi" w:cs="Times New Roman"/>
          <w:color w:val="auto"/>
        </w:rPr>
        <w:t>1</w:t>
      </w:r>
      <w:r w:rsidR="00171073" w:rsidRPr="0063639B">
        <w:rPr>
          <w:rFonts w:asciiTheme="minorHAnsi" w:hAnsiTheme="minorHAnsi" w:cs="Times New Roman"/>
          <w:color w:val="auto"/>
        </w:rPr>
        <w:t>.</w:t>
      </w:r>
      <w:r w:rsidR="007410F2" w:rsidRPr="0063639B">
        <w:rPr>
          <w:rFonts w:asciiTheme="minorHAnsi" w:hAnsiTheme="minorHAnsi" w:cs="Times New Roman"/>
          <w:color w:val="auto"/>
        </w:rPr>
        <w:t xml:space="preserve"> </w:t>
      </w:r>
      <w:r w:rsidR="00EA3872" w:rsidRPr="0063639B">
        <w:rPr>
          <w:rFonts w:asciiTheme="minorHAnsi" w:hAnsiTheme="minorHAnsi" w:cs="Times New Roman"/>
          <w:color w:val="auto"/>
        </w:rPr>
        <w:t>a</w:t>
      </w:r>
      <w:r w:rsidR="002236E0">
        <w:rPr>
          <w:rFonts w:asciiTheme="minorHAnsi" w:hAnsiTheme="minorHAnsi" w:cs="Times New Roman"/>
          <w:color w:val="auto"/>
        </w:rPr>
        <w:t>ž 3</w:t>
      </w:r>
      <w:r w:rsidR="00086F55" w:rsidRPr="0063639B">
        <w:rPr>
          <w:rFonts w:asciiTheme="minorHAnsi" w:hAnsiTheme="minorHAnsi" w:cs="Times New Roman"/>
          <w:color w:val="auto"/>
        </w:rPr>
        <w:t>.</w:t>
      </w:r>
    </w:p>
    <w:p w14:paraId="5AA07D00" w14:textId="77777777" w:rsidR="00060A6C" w:rsidRPr="0063639B" w:rsidRDefault="00060A6C" w:rsidP="00E84B9A">
      <w:pPr>
        <w:pStyle w:val="Default"/>
        <w:ind w:left="357"/>
        <w:jc w:val="both"/>
        <w:rPr>
          <w:rFonts w:asciiTheme="minorHAnsi" w:hAnsiTheme="minorHAnsi" w:cs="Times New Roman"/>
          <w:color w:val="auto"/>
        </w:rPr>
      </w:pPr>
    </w:p>
    <w:p w14:paraId="59E8599E" w14:textId="77777777" w:rsidR="00B53DCA" w:rsidRPr="0063639B" w:rsidRDefault="0086301D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L</w:t>
      </w:r>
      <w:r w:rsidR="00B53DCA" w:rsidRPr="0063639B">
        <w:rPr>
          <w:rFonts w:asciiTheme="minorHAnsi" w:hAnsiTheme="minorHAnsi"/>
          <w:b/>
          <w:sz w:val="24"/>
          <w:szCs w:val="24"/>
          <w:u w:val="single"/>
        </w:rPr>
        <w:t>ehot</w:t>
      </w:r>
      <w:r w:rsidRPr="0063639B">
        <w:rPr>
          <w:rFonts w:asciiTheme="minorHAnsi" w:hAnsiTheme="minorHAnsi"/>
          <w:b/>
          <w:sz w:val="24"/>
          <w:szCs w:val="24"/>
          <w:u w:val="single"/>
        </w:rPr>
        <w:t>a</w:t>
      </w:r>
      <w:r w:rsidR="00B53DCA" w:rsidRPr="0063639B">
        <w:rPr>
          <w:rFonts w:asciiTheme="minorHAnsi" w:hAnsiTheme="minorHAnsi"/>
          <w:b/>
          <w:sz w:val="24"/>
          <w:szCs w:val="24"/>
          <w:u w:val="single"/>
        </w:rPr>
        <w:t xml:space="preserve"> na predkladanie ponúk:</w:t>
      </w:r>
    </w:p>
    <w:p w14:paraId="41C2DC76" w14:textId="77777777" w:rsidR="00CA11B4" w:rsidRPr="0063639B" w:rsidRDefault="00CA11B4" w:rsidP="00E84B9A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</w:rPr>
      </w:pPr>
    </w:p>
    <w:p w14:paraId="6B908171" w14:textId="5FD580BB" w:rsidR="006B1AFB" w:rsidRPr="0063639B" w:rsidRDefault="004816BF" w:rsidP="00E84B9A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</w:rPr>
      </w:pPr>
      <w:r>
        <w:rPr>
          <w:rFonts w:asciiTheme="minorHAnsi" w:hAnsiTheme="minorHAnsi" w:cs="Times New Roman"/>
          <w:b/>
          <w:color w:val="auto"/>
        </w:rPr>
        <w:t>10</w:t>
      </w:r>
      <w:r w:rsidR="006B1AFB" w:rsidRPr="00B32AD6">
        <w:rPr>
          <w:rFonts w:asciiTheme="minorHAnsi" w:hAnsiTheme="minorHAnsi" w:cs="Times New Roman"/>
          <w:b/>
          <w:color w:val="auto"/>
        </w:rPr>
        <w:t>.</w:t>
      </w:r>
      <w:r>
        <w:rPr>
          <w:rFonts w:asciiTheme="minorHAnsi" w:hAnsiTheme="minorHAnsi" w:cs="Times New Roman"/>
          <w:b/>
          <w:color w:val="auto"/>
        </w:rPr>
        <w:t>12</w:t>
      </w:r>
      <w:r w:rsidR="00CA11B4" w:rsidRPr="00B32AD6">
        <w:rPr>
          <w:rFonts w:asciiTheme="minorHAnsi" w:hAnsiTheme="minorHAnsi" w:cs="Times New Roman"/>
          <w:b/>
          <w:color w:val="auto"/>
        </w:rPr>
        <w:t>.201</w:t>
      </w:r>
      <w:r w:rsidR="00F77B08" w:rsidRPr="00B32AD6">
        <w:rPr>
          <w:rFonts w:asciiTheme="minorHAnsi" w:hAnsiTheme="minorHAnsi" w:cs="Times New Roman"/>
          <w:b/>
          <w:color w:val="auto"/>
        </w:rPr>
        <w:t>9</w:t>
      </w:r>
    </w:p>
    <w:p w14:paraId="21C2BF71" w14:textId="77777777" w:rsidR="000A37A9" w:rsidRPr="0063639B" w:rsidRDefault="000A37A9" w:rsidP="00E84B9A">
      <w:pPr>
        <w:pStyle w:val="Default"/>
        <w:jc w:val="both"/>
        <w:rPr>
          <w:rFonts w:asciiTheme="minorHAnsi" w:hAnsiTheme="minorHAnsi" w:cs="Times New Roman"/>
        </w:rPr>
      </w:pPr>
    </w:p>
    <w:p w14:paraId="47372166" w14:textId="77777777" w:rsidR="00F05F0B" w:rsidRPr="0063639B" w:rsidRDefault="003F0570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Forma a spôsob predloženia ponúk:</w:t>
      </w:r>
    </w:p>
    <w:p w14:paraId="60276E32" w14:textId="77777777" w:rsidR="004F58DF" w:rsidRPr="0063639B" w:rsidRDefault="00F05F0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Ponuky žiadame doručiť e-mailom na adresu:</w:t>
      </w:r>
      <w:r w:rsidR="00B6172F" w:rsidRPr="0063639B">
        <w:rPr>
          <w:rFonts w:asciiTheme="minorHAnsi" w:hAnsiTheme="minorHAnsi" w:cs="Times New Roman"/>
        </w:rPr>
        <w:t xml:space="preserve"> </w:t>
      </w:r>
      <w:hyperlink r:id="rId10" w:history="1">
        <w:r w:rsidR="00854EF1" w:rsidRPr="0063639B">
          <w:rPr>
            <w:rStyle w:val="Hypertextovprepojenie"/>
            <w:rFonts w:asciiTheme="minorHAnsi" w:hAnsiTheme="minorHAnsi" w:cs="Times New Roman"/>
          </w:rPr>
          <w:t>obstaravanie@konsolidacna.sk</w:t>
        </w:r>
      </w:hyperlink>
      <w:r w:rsidR="00854EF1" w:rsidRPr="0063639B">
        <w:rPr>
          <w:rFonts w:asciiTheme="minorHAnsi" w:hAnsiTheme="minorHAnsi" w:cs="Times New Roman"/>
        </w:rPr>
        <w:t xml:space="preserve"> </w:t>
      </w:r>
    </w:p>
    <w:p w14:paraId="63BB5AAA" w14:textId="77777777" w:rsidR="00060A6C" w:rsidRPr="0063639B" w:rsidRDefault="00060A6C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</w:p>
    <w:p w14:paraId="2592182E" w14:textId="77777777" w:rsidR="001853BE" w:rsidRPr="0063639B" w:rsidRDefault="001853BE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Dôvody zrušenia zadania zákazky:</w:t>
      </w:r>
    </w:p>
    <w:p w14:paraId="70B6702E" w14:textId="77777777" w:rsidR="006B1AFB" w:rsidRPr="0063639B" w:rsidRDefault="006B1AF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Ak nebola predložená ani jedna ponuka,</w:t>
      </w:r>
    </w:p>
    <w:p w14:paraId="21FA7BE4" w14:textId="77777777" w:rsidR="006B1AFB" w:rsidRPr="0063639B" w:rsidRDefault="006B1AF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ak ani jeden z uchádzačov nesplnil podmienky výzvy,</w:t>
      </w:r>
    </w:p>
    <w:p w14:paraId="216F91F4" w14:textId="77777777" w:rsidR="006B1AFB" w:rsidRPr="0063639B" w:rsidRDefault="006B1AF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ak ani jedna z ponúk nevyhovuje požiadavkám verejného obstarávateľa,</w:t>
      </w:r>
    </w:p>
    <w:p w14:paraId="503EF2FD" w14:textId="57EEAE5C" w:rsidR="006B1AFB" w:rsidRPr="0063639B" w:rsidRDefault="006B1AF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ak sa zmenili okolnosti, za ktorých bolo obstarávanie vyhlásené</w:t>
      </w:r>
      <w:r w:rsidR="006C1E2D">
        <w:rPr>
          <w:rFonts w:asciiTheme="minorHAnsi" w:hAnsiTheme="minorHAnsi" w:cs="Times New Roman"/>
        </w:rPr>
        <w:t>,</w:t>
      </w:r>
    </w:p>
    <w:p w14:paraId="19FCBA57" w14:textId="77777777" w:rsidR="003861FD" w:rsidRDefault="006B1AFB" w:rsidP="003861FD">
      <w:pPr>
        <w:pStyle w:val="Default"/>
        <w:ind w:firstLine="426"/>
        <w:jc w:val="both"/>
        <w:rPr>
          <w:rFonts w:asciiTheme="minorHAnsi" w:hAnsiTheme="minorHAnsi"/>
        </w:rPr>
      </w:pPr>
      <w:r w:rsidRPr="0063639B">
        <w:rPr>
          <w:rFonts w:asciiTheme="minorHAnsi" w:hAnsiTheme="minorHAnsi" w:cs="Times New Roman"/>
        </w:rPr>
        <w:t>Verejný obstarávateľ</w:t>
      </w:r>
      <w:r w:rsidRPr="0063639B">
        <w:rPr>
          <w:rFonts w:asciiTheme="minorHAnsi" w:hAnsiTheme="minorHAnsi"/>
        </w:rPr>
        <w:t xml:space="preserve"> si vyhradzuje právo odmietnuť všetky predložené ponuky. </w:t>
      </w:r>
    </w:p>
    <w:p w14:paraId="0F855AB3" w14:textId="77777777" w:rsidR="003861FD" w:rsidRPr="0030766A" w:rsidRDefault="003861FD" w:rsidP="003861FD">
      <w:pPr>
        <w:pStyle w:val="Default"/>
        <w:jc w:val="both"/>
        <w:rPr>
          <w:rFonts w:asciiTheme="minorHAnsi" w:hAnsiTheme="minorHAnsi"/>
        </w:rPr>
      </w:pPr>
    </w:p>
    <w:p w14:paraId="09F53642" w14:textId="1943CC54" w:rsidR="003861FD" w:rsidRPr="0030766A" w:rsidRDefault="003861FD" w:rsidP="003861FD">
      <w:pPr>
        <w:pStyle w:val="Default"/>
        <w:jc w:val="both"/>
        <w:rPr>
          <w:rFonts w:asciiTheme="minorHAnsi" w:hAnsiTheme="minorHAnsi"/>
        </w:rPr>
      </w:pPr>
      <w:r w:rsidRPr="0030766A">
        <w:rPr>
          <w:rFonts w:asciiTheme="minorHAnsi" w:hAnsiTheme="minorHAnsi" w:cs="Times New Roman"/>
        </w:rPr>
        <w:t xml:space="preserve">Verejný obstarávateľ neuzavrie </w:t>
      </w:r>
      <w:r w:rsidR="005B4193">
        <w:rPr>
          <w:rFonts w:asciiTheme="minorHAnsi" w:hAnsiTheme="minorHAnsi" w:cs="Times New Roman"/>
        </w:rPr>
        <w:t xml:space="preserve">zmluvu </w:t>
      </w:r>
      <w:r w:rsidRPr="0030766A">
        <w:rPr>
          <w:rFonts w:asciiTheme="minorHAnsi" w:hAnsiTheme="minorHAnsi" w:cs="Times New Roman"/>
        </w:rPr>
        <w:t>o poskytovaní služieb s uchádzačom, ktorý nespĺňa podmienky účasti podľa § 32 ods. 1 písm. e) a f) zákona o VO, alebo ak u neho existuje dôvod na vylúčenie podľa § 40 ods. 6 písm. f) zákona o VO. Ustanovenie § 11 zákona o VO tým nie je dotknuté.</w:t>
      </w:r>
    </w:p>
    <w:p w14:paraId="1F2F426B" w14:textId="77777777" w:rsidR="001853BE" w:rsidRPr="0030766A" w:rsidRDefault="001853BE" w:rsidP="00E84B9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14:paraId="7313BE70" w14:textId="77777777" w:rsidR="00392FA6" w:rsidRPr="0030766A" w:rsidRDefault="00392FA6" w:rsidP="00E84B9A">
      <w:pPr>
        <w:pStyle w:val="Bezriadkovania"/>
        <w:rPr>
          <w:rFonts w:asciiTheme="minorHAnsi" w:hAnsiTheme="minorHAnsi"/>
          <w:sz w:val="24"/>
          <w:szCs w:val="24"/>
        </w:rPr>
      </w:pPr>
      <w:r w:rsidRPr="0030766A">
        <w:rPr>
          <w:rFonts w:asciiTheme="minorHAnsi" w:hAnsiTheme="minorHAnsi"/>
          <w:sz w:val="24"/>
          <w:szCs w:val="24"/>
        </w:rPr>
        <w:t xml:space="preserve">Príloha č. 1: </w:t>
      </w:r>
      <w:r w:rsidRPr="0030766A">
        <w:rPr>
          <w:rFonts w:asciiTheme="minorHAnsi" w:hAnsiTheme="minorHAnsi"/>
          <w:sz w:val="24"/>
          <w:szCs w:val="24"/>
        </w:rPr>
        <w:tab/>
        <w:t>Cenová ponuka</w:t>
      </w:r>
      <w:r w:rsidR="005163BF">
        <w:rPr>
          <w:rFonts w:asciiTheme="minorHAnsi" w:hAnsiTheme="minorHAnsi"/>
          <w:sz w:val="24"/>
          <w:szCs w:val="24"/>
        </w:rPr>
        <w:t>,</w:t>
      </w:r>
    </w:p>
    <w:p w14:paraId="577DB809" w14:textId="54570A6B" w:rsidR="00A4013C" w:rsidRPr="0030766A" w:rsidRDefault="00940BD0" w:rsidP="00E84B9A">
      <w:pPr>
        <w:pStyle w:val="Bezriadkovania"/>
        <w:rPr>
          <w:rFonts w:asciiTheme="minorHAnsi" w:hAnsiTheme="minorHAnsi"/>
          <w:sz w:val="24"/>
          <w:szCs w:val="24"/>
        </w:rPr>
      </w:pPr>
      <w:r w:rsidRPr="0030766A">
        <w:rPr>
          <w:rFonts w:asciiTheme="minorHAnsi" w:hAnsiTheme="minorHAnsi"/>
          <w:sz w:val="24"/>
          <w:szCs w:val="24"/>
        </w:rPr>
        <w:t xml:space="preserve">Príloha č. 2: </w:t>
      </w:r>
      <w:r w:rsidRPr="0030766A">
        <w:rPr>
          <w:rFonts w:asciiTheme="minorHAnsi" w:hAnsiTheme="minorHAnsi"/>
          <w:sz w:val="24"/>
          <w:szCs w:val="24"/>
        </w:rPr>
        <w:tab/>
      </w:r>
      <w:r w:rsidR="00EB16DF">
        <w:rPr>
          <w:rFonts w:asciiTheme="minorHAnsi" w:hAnsiTheme="minorHAnsi"/>
          <w:sz w:val="24"/>
          <w:szCs w:val="24"/>
        </w:rPr>
        <w:t>n</w:t>
      </w:r>
      <w:r w:rsidR="005163BF">
        <w:rPr>
          <w:rFonts w:asciiTheme="minorHAnsi" w:hAnsiTheme="minorHAnsi"/>
          <w:sz w:val="24"/>
          <w:szCs w:val="24"/>
        </w:rPr>
        <w:t xml:space="preserve">ávrh </w:t>
      </w:r>
      <w:r w:rsidRPr="0030766A">
        <w:rPr>
          <w:rFonts w:asciiTheme="minorHAnsi" w:hAnsiTheme="minorHAnsi"/>
          <w:sz w:val="24"/>
          <w:szCs w:val="24"/>
        </w:rPr>
        <w:t>Zmluv</w:t>
      </w:r>
      <w:r w:rsidR="005163BF">
        <w:rPr>
          <w:rFonts w:asciiTheme="minorHAnsi" w:hAnsiTheme="minorHAnsi"/>
          <w:sz w:val="24"/>
          <w:szCs w:val="24"/>
        </w:rPr>
        <w:t>y</w:t>
      </w:r>
      <w:r w:rsidRPr="0030766A">
        <w:rPr>
          <w:rFonts w:asciiTheme="minorHAnsi" w:hAnsiTheme="minorHAnsi"/>
          <w:sz w:val="24"/>
          <w:szCs w:val="24"/>
        </w:rPr>
        <w:t xml:space="preserve"> o poskytnutí služieb</w:t>
      </w:r>
      <w:r w:rsidR="005163BF">
        <w:rPr>
          <w:rFonts w:asciiTheme="minorHAnsi" w:hAnsiTheme="minorHAnsi"/>
          <w:sz w:val="24"/>
          <w:szCs w:val="24"/>
        </w:rPr>
        <w:t>,</w:t>
      </w:r>
    </w:p>
    <w:p w14:paraId="0D0A1A19" w14:textId="53189D50" w:rsidR="00A4013C" w:rsidRPr="0030766A" w:rsidRDefault="00A4013C" w:rsidP="00E84B9A">
      <w:pPr>
        <w:pStyle w:val="Bezriadkovania"/>
        <w:rPr>
          <w:rFonts w:asciiTheme="minorHAnsi" w:hAnsiTheme="minorHAnsi"/>
          <w:sz w:val="24"/>
          <w:szCs w:val="24"/>
        </w:rPr>
      </w:pPr>
      <w:r w:rsidRPr="0030766A">
        <w:rPr>
          <w:rFonts w:asciiTheme="minorHAnsi" w:hAnsiTheme="minorHAnsi"/>
          <w:sz w:val="24"/>
          <w:szCs w:val="24"/>
        </w:rPr>
        <w:t xml:space="preserve">Príloha č. </w:t>
      </w:r>
      <w:r w:rsidR="006A20B1" w:rsidRPr="0030766A">
        <w:rPr>
          <w:rFonts w:asciiTheme="minorHAnsi" w:hAnsiTheme="minorHAnsi"/>
          <w:sz w:val="24"/>
          <w:szCs w:val="24"/>
        </w:rPr>
        <w:t>3</w:t>
      </w:r>
      <w:r w:rsidRPr="0030766A">
        <w:rPr>
          <w:rFonts w:asciiTheme="minorHAnsi" w:hAnsiTheme="minorHAnsi"/>
          <w:sz w:val="24"/>
          <w:szCs w:val="24"/>
        </w:rPr>
        <w:t xml:space="preserve">: </w:t>
      </w:r>
      <w:r w:rsidRPr="0030766A">
        <w:rPr>
          <w:rFonts w:asciiTheme="minorHAnsi" w:hAnsiTheme="minorHAnsi"/>
          <w:sz w:val="24"/>
          <w:szCs w:val="24"/>
        </w:rPr>
        <w:tab/>
      </w:r>
      <w:r w:rsidR="00EB16DF">
        <w:rPr>
          <w:rFonts w:asciiTheme="minorHAnsi" w:hAnsiTheme="minorHAnsi"/>
          <w:sz w:val="24"/>
          <w:szCs w:val="24"/>
        </w:rPr>
        <w:t>n</w:t>
      </w:r>
      <w:r w:rsidR="005163BF">
        <w:rPr>
          <w:rFonts w:asciiTheme="minorHAnsi" w:hAnsiTheme="minorHAnsi"/>
          <w:sz w:val="24"/>
          <w:szCs w:val="24"/>
        </w:rPr>
        <w:t xml:space="preserve">ávrh </w:t>
      </w:r>
      <w:r w:rsidRPr="0030766A">
        <w:rPr>
          <w:rFonts w:asciiTheme="minorHAnsi" w:hAnsiTheme="minorHAnsi"/>
          <w:sz w:val="24"/>
          <w:szCs w:val="24"/>
        </w:rPr>
        <w:t>Zmluv</w:t>
      </w:r>
      <w:r w:rsidR="005163BF">
        <w:rPr>
          <w:rFonts w:asciiTheme="minorHAnsi" w:hAnsiTheme="minorHAnsi"/>
          <w:sz w:val="24"/>
          <w:szCs w:val="24"/>
        </w:rPr>
        <w:t>y</w:t>
      </w:r>
      <w:r w:rsidRPr="0030766A">
        <w:rPr>
          <w:rFonts w:asciiTheme="minorHAnsi" w:hAnsiTheme="minorHAnsi"/>
          <w:sz w:val="24"/>
          <w:szCs w:val="24"/>
        </w:rPr>
        <w:t xml:space="preserve"> o </w:t>
      </w:r>
      <w:r w:rsidR="0030766A" w:rsidRPr="004973B4">
        <w:rPr>
          <w:rFonts w:asciiTheme="minorHAnsi" w:hAnsiTheme="minorHAnsi"/>
          <w:color w:val="000000"/>
          <w:sz w:val="24"/>
          <w:szCs w:val="24"/>
          <w:lang w:eastAsia="sk-SK"/>
        </w:rPr>
        <w:t>spracúvaní osobných údajov</w:t>
      </w:r>
      <w:r w:rsidR="005163BF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vrátane jej príloh č. 1 až 4.</w:t>
      </w:r>
    </w:p>
    <w:p w14:paraId="5797E8FA" w14:textId="77777777" w:rsidR="00A4013C" w:rsidRPr="0063639B" w:rsidRDefault="00A4013C" w:rsidP="00E84B9A">
      <w:pPr>
        <w:pStyle w:val="Bezriadkovania"/>
        <w:rPr>
          <w:rFonts w:asciiTheme="minorHAnsi" w:hAnsiTheme="minorHAnsi"/>
          <w:sz w:val="24"/>
          <w:szCs w:val="24"/>
        </w:rPr>
      </w:pPr>
    </w:p>
    <w:sectPr w:rsidR="00A4013C" w:rsidRPr="0063639B" w:rsidSect="001414CC">
      <w:footerReference w:type="default" r:id="rId11"/>
      <w:pgSz w:w="11906" w:h="16838"/>
      <w:pgMar w:top="851" w:right="991" w:bottom="1276" w:left="1417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FFBB2" w16cid:durableId="217191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8953" w14:textId="77777777" w:rsidR="00DB3855" w:rsidRDefault="00DB3855" w:rsidP="00801EBB">
      <w:pPr>
        <w:spacing w:after="0" w:line="240" w:lineRule="auto"/>
      </w:pPr>
      <w:r>
        <w:separator/>
      </w:r>
    </w:p>
  </w:endnote>
  <w:endnote w:type="continuationSeparator" w:id="0">
    <w:p w14:paraId="50C59BD1" w14:textId="77777777" w:rsidR="00DB3855" w:rsidRDefault="00DB385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28905"/>
      <w:docPartObj>
        <w:docPartGallery w:val="Page Numbers (Bottom of Page)"/>
        <w:docPartUnique/>
      </w:docPartObj>
    </w:sdtPr>
    <w:sdtEndPr/>
    <w:sdtContent>
      <w:p w14:paraId="3ABB386E" w14:textId="04DE6A9E" w:rsidR="0030766A" w:rsidRDefault="003076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6BF">
          <w:rPr>
            <w:noProof/>
          </w:rPr>
          <w:t>4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6D51" w14:textId="77777777" w:rsidR="00DB3855" w:rsidRDefault="00DB3855" w:rsidP="00801EBB">
      <w:pPr>
        <w:spacing w:after="0" w:line="240" w:lineRule="auto"/>
      </w:pPr>
      <w:r>
        <w:separator/>
      </w:r>
    </w:p>
  </w:footnote>
  <w:footnote w:type="continuationSeparator" w:id="0">
    <w:p w14:paraId="094D9732" w14:textId="77777777" w:rsidR="00DB3855" w:rsidRDefault="00DB385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2F2A92"/>
    <w:multiLevelType w:val="hybridMultilevel"/>
    <w:tmpl w:val="4392BC3C"/>
    <w:lvl w:ilvl="0" w:tplc="F116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BE6"/>
    <w:multiLevelType w:val="hybridMultilevel"/>
    <w:tmpl w:val="CC902D9A"/>
    <w:lvl w:ilvl="0" w:tplc="B66E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A3040"/>
    <w:multiLevelType w:val="multilevel"/>
    <w:tmpl w:val="8C922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114BB"/>
    <w:multiLevelType w:val="multilevel"/>
    <w:tmpl w:val="E972552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4B3990"/>
    <w:multiLevelType w:val="hybridMultilevel"/>
    <w:tmpl w:val="CB2A9320"/>
    <w:lvl w:ilvl="0" w:tplc="79949E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24" w15:restartNumberingAfterBreak="0">
    <w:nsid w:val="48AE0253"/>
    <w:multiLevelType w:val="hybridMultilevel"/>
    <w:tmpl w:val="61DC96F6"/>
    <w:lvl w:ilvl="0" w:tplc="F5B01C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676012"/>
    <w:multiLevelType w:val="hybridMultilevel"/>
    <w:tmpl w:val="D6A07530"/>
    <w:lvl w:ilvl="0" w:tplc="4C4EA30A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6" w15:restartNumberingAfterBreak="0">
    <w:nsid w:val="540F11D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A250C8A"/>
    <w:multiLevelType w:val="multilevel"/>
    <w:tmpl w:val="96AE2F9C"/>
    <w:lvl w:ilvl="0">
      <w:start w:val="2"/>
      <w:numFmt w:val="decimal"/>
      <w:lvlText w:val="%1"/>
      <w:lvlJc w:val="left"/>
      <w:pPr>
        <w:ind w:left="444" w:hanging="444"/>
      </w:pPr>
      <w:rPr>
        <w:rFonts w:eastAsia="Times New Roman"/>
        <w:b w:val="0"/>
        <w:strike w:val="0"/>
        <w:dstrike w:val="0"/>
        <w:color w:val="000000"/>
        <w:u w:val="none"/>
        <w:effect w:val="none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eastAsia="Times New Roman"/>
        <w:b w:val="0"/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strike w:val="0"/>
        <w:dstrike w:val="0"/>
        <w:color w:val="00000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strike w:val="0"/>
        <w:dstrike w:val="0"/>
        <w:color w:val="00000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strike w:val="0"/>
        <w:dstrike w:val="0"/>
        <w:color w:val="00000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strike w:val="0"/>
        <w:dstrike w:val="0"/>
        <w:color w:val="00000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strike w:val="0"/>
        <w:dstrike w:val="0"/>
        <w:color w:val="00000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strike w:val="0"/>
        <w:dstrike w:val="0"/>
        <w:color w:val="000000"/>
        <w:u w:val="none"/>
        <w:effect w:val="none"/>
      </w:rPr>
    </w:lvl>
  </w:abstractNum>
  <w:abstractNum w:abstractNumId="29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5BF2914"/>
    <w:multiLevelType w:val="multilevel"/>
    <w:tmpl w:val="5B02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745E88"/>
    <w:multiLevelType w:val="multilevel"/>
    <w:tmpl w:val="88E42B16"/>
    <w:lvl w:ilvl="0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16"/>
  </w:num>
  <w:num w:numId="5">
    <w:abstractNumId w:val="14"/>
  </w:num>
  <w:num w:numId="6">
    <w:abstractNumId w:val="15"/>
  </w:num>
  <w:num w:numId="7">
    <w:abstractNumId w:val="21"/>
  </w:num>
  <w:num w:numId="8">
    <w:abstractNumId w:val="6"/>
  </w:num>
  <w:num w:numId="9">
    <w:abstractNumId w:val="9"/>
  </w:num>
  <w:num w:numId="10">
    <w:abstractNumId w:val="19"/>
  </w:num>
  <w:num w:numId="11">
    <w:abstractNumId w:val="17"/>
  </w:num>
  <w:num w:numId="12">
    <w:abstractNumId w:val="18"/>
  </w:num>
  <w:num w:numId="13">
    <w:abstractNumId w:val="22"/>
  </w:num>
  <w:num w:numId="14">
    <w:abstractNumId w:val="11"/>
  </w:num>
  <w:num w:numId="15">
    <w:abstractNumId w:val="34"/>
  </w:num>
  <w:num w:numId="16">
    <w:abstractNumId w:val="10"/>
  </w:num>
  <w:num w:numId="17">
    <w:abstractNumId w:val="12"/>
  </w:num>
  <w:num w:numId="18">
    <w:abstractNumId w:val="5"/>
  </w:num>
  <w:num w:numId="19">
    <w:abstractNumId w:val="33"/>
  </w:num>
  <w:num w:numId="20">
    <w:abstractNumId w:val="29"/>
  </w:num>
  <w:num w:numId="21">
    <w:abstractNumId w:val="26"/>
  </w:num>
  <w:num w:numId="22">
    <w:abstractNumId w:val="3"/>
  </w:num>
  <w:num w:numId="23">
    <w:abstractNumId w:val="7"/>
  </w:num>
  <w:num w:numId="24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25">
    <w:abstractNumId w:val="31"/>
  </w:num>
  <w:num w:numId="26">
    <w:abstractNumId w:val="32"/>
  </w:num>
  <w:num w:numId="27">
    <w:abstractNumId w:val="31"/>
    <w:lvlOverride w:ilvl="0">
      <w:startOverride w:val="1"/>
    </w:lvlOverride>
  </w:num>
  <w:num w:numId="28">
    <w:abstractNumId w:val="13"/>
  </w:num>
  <w:num w:numId="29">
    <w:abstractNumId w:val="30"/>
  </w:num>
  <w:num w:numId="30">
    <w:abstractNumId w:val="20"/>
  </w:num>
  <w:num w:numId="31">
    <w:abstractNumId w:val="23"/>
  </w:num>
  <w:num w:numId="32">
    <w:abstractNumId w:val="2"/>
  </w:num>
  <w:num w:numId="33">
    <w:abstractNumId w:val="25"/>
  </w:num>
  <w:num w:numId="34">
    <w:abstractNumId w:val="24"/>
  </w:num>
  <w:num w:numId="35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Calibri" w:hAnsi="Calibri" w:cs="Times New Roman"/>
          <w:b w:val="0"/>
          <w:sz w:val="22"/>
          <w:szCs w:val="22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05D54"/>
    <w:rsid w:val="000211F7"/>
    <w:rsid w:val="000230F6"/>
    <w:rsid w:val="000248C8"/>
    <w:rsid w:val="00025328"/>
    <w:rsid w:val="00025C75"/>
    <w:rsid w:val="00026D26"/>
    <w:rsid w:val="00033A52"/>
    <w:rsid w:val="00034D87"/>
    <w:rsid w:val="0003555E"/>
    <w:rsid w:val="0004025E"/>
    <w:rsid w:val="0004275D"/>
    <w:rsid w:val="00042F53"/>
    <w:rsid w:val="00047C3B"/>
    <w:rsid w:val="00055F47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D9C"/>
    <w:rsid w:val="0009728C"/>
    <w:rsid w:val="000A061D"/>
    <w:rsid w:val="000A37A9"/>
    <w:rsid w:val="000A6554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3AFD"/>
    <w:rsid w:val="0010522F"/>
    <w:rsid w:val="001106AF"/>
    <w:rsid w:val="00111641"/>
    <w:rsid w:val="00112CC9"/>
    <w:rsid w:val="00115813"/>
    <w:rsid w:val="00120EAB"/>
    <w:rsid w:val="0012252B"/>
    <w:rsid w:val="00127589"/>
    <w:rsid w:val="00131211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0FAE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6E55"/>
    <w:rsid w:val="00207A54"/>
    <w:rsid w:val="002107D6"/>
    <w:rsid w:val="00210A4C"/>
    <w:rsid w:val="002128B2"/>
    <w:rsid w:val="00212E81"/>
    <w:rsid w:val="00214230"/>
    <w:rsid w:val="00220E5D"/>
    <w:rsid w:val="00222116"/>
    <w:rsid w:val="002236E0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63B83"/>
    <w:rsid w:val="0027180D"/>
    <w:rsid w:val="00273261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697F"/>
    <w:rsid w:val="002A0671"/>
    <w:rsid w:val="002A2CA6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DC9"/>
    <w:rsid w:val="002E7069"/>
    <w:rsid w:val="0030766A"/>
    <w:rsid w:val="00316009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610CD"/>
    <w:rsid w:val="00366E4A"/>
    <w:rsid w:val="00372FA3"/>
    <w:rsid w:val="00380BB7"/>
    <w:rsid w:val="0038265D"/>
    <w:rsid w:val="003826DA"/>
    <w:rsid w:val="003854F4"/>
    <w:rsid w:val="00385AFA"/>
    <w:rsid w:val="003861FD"/>
    <w:rsid w:val="003864D4"/>
    <w:rsid w:val="00391EB9"/>
    <w:rsid w:val="00392FA6"/>
    <w:rsid w:val="00396149"/>
    <w:rsid w:val="003978A1"/>
    <w:rsid w:val="003A45AC"/>
    <w:rsid w:val="003A6B8C"/>
    <w:rsid w:val="003B5FA6"/>
    <w:rsid w:val="003C0BD8"/>
    <w:rsid w:val="003C0C94"/>
    <w:rsid w:val="003C2BE1"/>
    <w:rsid w:val="003C3C4B"/>
    <w:rsid w:val="003C71A0"/>
    <w:rsid w:val="003D098E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402D09"/>
    <w:rsid w:val="00403283"/>
    <w:rsid w:val="00406443"/>
    <w:rsid w:val="004070A5"/>
    <w:rsid w:val="00412A0A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4959"/>
    <w:rsid w:val="00464EE2"/>
    <w:rsid w:val="00471C9F"/>
    <w:rsid w:val="004741D1"/>
    <w:rsid w:val="00477A2D"/>
    <w:rsid w:val="004816BF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16F3"/>
    <w:rsid w:val="00507765"/>
    <w:rsid w:val="00507975"/>
    <w:rsid w:val="00511203"/>
    <w:rsid w:val="005163BF"/>
    <w:rsid w:val="005241C4"/>
    <w:rsid w:val="005263A7"/>
    <w:rsid w:val="005309E9"/>
    <w:rsid w:val="005317DC"/>
    <w:rsid w:val="00536FF3"/>
    <w:rsid w:val="0053736E"/>
    <w:rsid w:val="00540249"/>
    <w:rsid w:val="005438A5"/>
    <w:rsid w:val="00545C3E"/>
    <w:rsid w:val="005471C5"/>
    <w:rsid w:val="0056193C"/>
    <w:rsid w:val="00561D53"/>
    <w:rsid w:val="005638B3"/>
    <w:rsid w:val="00574EF3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61877"/>
    <w:rsid w:val="00666768"/>
    <w:rsid w:val="00667422"/>
    <w:rsid w:val="00680043"/>
    <w:rsid w:val="00685ADC"/>
    <w:rsid w:val="006A037E"/>
    <w:rsid w:val="006A0843"/>
    <w:rsid w:val="006A20B1"/>
    <w:rsid w:val="006A2E02"/>
    <w:rsid w:val="006B1AFB"/>
    <w:rsid w:val="006C02D2"/>
    <w:rsid w:val="006C1790"/>
    <w:rsid w:val="006C1E2D"/>
    <w:rsid w:val="006C22C6"/>
    <w:rsid w:val="006C469C"/>
    <w:rsid w:val="006C4BAC"/>
    <w:rsid w:val="006C5C4B"/>
    <w:rsid w:val="006C7D01"/>
    <w:rsid w:val="006D1ED0"/>
    <w:rsid w:val="006D4E78"/>
    <w:rsid w:val="006D523D"/>
    <w:rsid w:val="006E0800"/>
    <w:rsid w:val="006F0F6C"/>
    <w:rsid w:val="007018A1"/>
    <w:rsid w:val="007028D4"/>
    <w:rsid w:val="00711944"/>
    <w:rsid w:val="00712F9D"/>
    <w:rsid w:val="00715064"/>
    <w:rsid w:val="00716C60"/>
    <w:rsid w:val="00721773"/>
    <w:rsid w:val="00731C9C"/>
    <w:rsid w:val="00733343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D51"/>
    <w:rsid w:val="00763D21"/>
    <w:rsid w:val="00763ED5"/>
    <w:rsid w:val="00763F4B"/>
    <w:rsid w:val="00765D8C"/>
    <w:rsid w:val="00766EA0"/>
    <w:rsid w:val="00776934"/>
    <w:rsid w:val="00781973"/>
    <w:rsid w:val="00784C46"/>
    <w:rsid w:val="00785AE9"/>
    <w:rsid w:val="0078710A"/>
    <w:rsid w:val="00793320"/>
    <w:rsid w:val="00797F8A"/>
    <w:rsid w:val="007A463E"/>
    <w:rsid w:val="007A5207"/>
    <w:rsid w:val="007B3741"/>
    <w:rsid w:val="007B5906"/>
    <w:rsid w:val="007B663E"/>
    <w:rsid w:val="007B6B23"/>
    <w:rsid w:val="007C6460"/>
    <w:rsid w:val="007D4D51"/>
    <w:rsid w:val="007E11EE"/>
    <w:rsid w:val="007E374B"/>
    <w:rsid w:val="007E6517"/>
    <w:rsid w:val="007F3E55"/>
    <w:rsid w:val="00801EBB"/>
    <w:rsid w:val="00810B63"/>
    <w:rsid w:val="00812C96"/>
    <w:rsid w:val="0081321D"/>
    <w:rsid w:val="00820E61"/>
    <w:rsid w:val="008226D0"/>
    <w:rsid w:val="00823A33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0D4"/>
    <w:rsid w:val="008A2320"/>
    <w:rsid w:val="008A6A90"/>
    <w:rsid w:val="008B326C"/>
    <w:rsid w:val="008B3D6D"/>
    <w:rsid w:val="008C06CA"/>
    <w:rsid w:val="008C376D"/>
    <w:rsid w:val="008C3D1B"/>
    <w:rsid w:val="008C4577"/>
    <w:rsid w:val="008C70E9"/>
    <w:rsid w:val="008D0050"/>
    <w:rsid w:val="008D242D"/>
    <w:rsid w:val="008D24D8"/>
    <w:rsid w:val="008D7966"/>
    <w:rsid w:val="008D7B5E"/>
    <w:rsid w:val="008E3CFA"/>
    <w:rsid w:val="008F49AC"/>
    <w:rsid w:val="008F4A3B"/>
    <w:rsid w:val="00910E99"/>
    <w:rsid w:val="009172EC"/>
    <w:rsid w:val="00920128"/>
    <w:rsid w:val="00922BF2"/>
    <w:rsid w:val="00922CD9"/>
    <w:rsid w:val="009237D4"/>
    <w:rsid w:val="00925925"/>
    <w:rsid w:val="00927DAE"/>
    <w:rsid w:val="009308C1"/>
    <w:rsid w:val="0093129B"/>
    <w:rsid w:val="00932726"/>
    <w:rsid w:val="00937ED7"/>
    <w:rsid w:val="00940BD0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4013C"/>
    <w:rsid w:val="00A52B0D"/>
    <w:rsid w:val="00A535D4"/>
    <w:rsid w:val="00A60ED6"/>
    <w:rsid w:val="00A635E4"/>
    <w:rsid w:val="00A64822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A7B5C"/>
    <w:rsid w:val="00AB37BB"/>
    <w:rsid w:val="00AB6131"/>
    <w:rsid w:val="00AC4E49"/>
    <w:rsid w:val="00AC6045"/>
    <w:rsid w:val="00AC65BB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484A"/>
    <w:rsid w:val="00B25040"/>
    <w:rsid w:val="00B32AD6"/>
    <w:rsid w:val="00B408D2"/>
    <w:rsid w:val="00B443B7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3C45"/>
    <w:rsid w:val="00BE5E8C"/>
    <w:rsid w:val="00BE6253"/>
    <w:rsid w:val="00BF0AF7"/>
    <w:rsid w:val="00C14651"/>
    <w:rsid w:val="00C231D6"/>
    <w:rsid w:val="00C2473F"/>
    <w:rsid w:val="00C27441"/>
    <w:rsid w:val="00C27B38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D2111"/>
    <w:rsid w:val="00CD3394"/>
    <w:rsid w:val="00CD3A9C"/>
    <w:rsid w:val="00CE0405"/>
    <w:rsid w:val="00CE519D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401"/>
    <w:rsid w:val="00D23DA6"/>
    <w:rsid w:val="00D274C9"/>
    <w:rsid w:val="00D27B1D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722AD"/>
    <w:rsid w:val="00D81A0F"/>
    <w:rsid w:val="00D838A3"/>
    <w:rsid w:val="00D83EFE"/>
    <w:rsid w:val="00D86EDF"/>
    <w:rsid w:val="00D947AE"/>
    <w:rsid w:val="00DA183B"/>
    <w:rsid w:val="00DA3C5E"/>
    <w:rsid w:val="00DA3CC4"/>
    <w:rsid w:val="00DA45FD"/>
    <w:rsid w:val="00DA5383"/>
    <w:rsid w:val="00DB1708"/>
    <w:rsid w:val="00DB3855"/>
    <w:rsid w:val="00DC5572"/>
    <w:rsid w:val="00DD5A0F"/>
    <w:rsid w:val="00DE1478"/>
    <w:rsid w:val="00DE1742"/>
    <w:rsid w:val="00DE6031"/>
    <w:rsid w:val="00DE797C"/>
    <w:rsid w:val="00DF5379"/>
    <w:rsid w:val="00DF671C"/>
    <w:rsid w:val="00DF7EA7"/>
    <w:rsid w:val="00E016B4"/>
    <w:rsid w:val="00E1304A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7772"/>
    <w:rsid w:val="00E80A62"/>
    <w:rsid w:val="00E83E21"/>
    <w:rsid w:val="00E84B9A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6DF"/>
    <w:rsid w:val="00EB1F2C"/>
    <w:rsid w:val="00EB449A"/>
    <w:rsid w:val="00EC41B4"/>
    <w:rsid w:val="00EC563E"/>
    <w:rsid w:val="00EC61A2"/>
    <w:rsid w:val="00ED21BC"/>
    <w:rsid w:val="00ED3184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4956"/>
    <w:rsid w:val="00F3299F"/>
    <w:rsid w:val="00F348B8"/>
    <w:rsid w:val="00F37A14"/>
    <w:rsid w:val="00F442F4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6123"/>
    <w:rsid w:val="00F920BC"/>
    <w:rsid w:val="00F92D94"/>
    <w:rsid w:val="00F944F3"/>
    <w:rsid w:val="00FA4AD3"/>
    <w:rsid w:val="00FB07E4"/>
    <w:rsid w:val="00FB28D6"/>
    <w:rsid w:val="00FB6CC3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1"/>
      </w:numPr>
    </w:pPr>
  </w:style>
  <w:style w:type="numbering" w:customStyle="1" w:styleId="WWNum17">
    <w:name w:val="WWNum17"/>
    <w:basedOn w:val="Bezzoznamu"/>
    <w:rsid w:val="00190FA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chalickova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chalickova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FA2F-8D7B-425D-ABBE-3A024D09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1614</Words>
  <Characters>9202</Characters>
  <Application>Microsoft Office Word</Application>
  <DocSecurity>0</DocSecurity>
  <Lines>76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10795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7</cp:revision>
  <cp:lastPrinted>2020-10-20T05:42:00Z</cp:lastPrinted>
  <dcterms:created xsi:type="dcterms:W3CDTF">2020-10-14T10:44:00Z</dcterms:created>
  <dcterms:modified xsi:type="dcterms:W3CDTF">2020-12-01T12:42:00Z</dcterms:modified>
</cp:coreProperties>
</file>