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F6" w:rsidRPr="00204E64" w:rsidRDefault="002853F6" w:rsidP="00204E64">
      <w:pPr>
        <w:spacing w:after="0" w:line="240" w:lineRule="auto"/>
        <w:jc w:val="center"/>
        <w:rPr>
          <w:rFonts w:cs="Verdana"/>
          <w:sz w:val="28"/>
          <w:szCs w:val="28"/>
        </w:rPr>
      </w:pPr>
      <w:bookmarkStart w:id="0" w:name="_GoBack"/>
      <w:bookmarkEnd w:id="0"/>
      <w:r w:rsidRPr="00204E64">
        <w:rPr>
          <w:rFonts w:cs="Verdana"/>
          <w:b/>
          <w:bCs/>
          <w:sz w:val="28"/>
          <w:szCs w:val="28"/>
        </w:rPr>
        <w:t>Zmluva</w:t>
      </w:r>
      <w:r w:rsidR="00902F39" w:rsidRPr="00204E64">
        <w:rPr>
          <w:rFonts w:cs="Verdana"/>
          <w:b/>
          <w:bCs/>
          <w:sz w:val="28"/>
          <w:szCs w:val="28"/>
        </w:rPr>
        <w:t xml:space="preserve"> na poskytovanie služieb</w:t>
      </w:r>
      <w:r w:rsidR="000D58DE" w:rsidRPr="00204E64">
        <w:rPr>
          <w:rFonts w:cs="Verdana"/>
          <w:b/>
          <w:bCs/>
          <w:sz w:val="28"/>
          <w:szCs w:val="28"/>
        </w:rPr>
        <w:t xml:space="preserve"> prevádzkovej</w:t>
      </w:r>
      <w:r w:rsidR="00902F39" w:rsidRPr="00204E64">
        <w:rPr>
          <w:rFonts w:cs="Verdana"/>
          <w:b/>
          <w:bCs/>
          <w:sz w:val="28"/>
          <w:szCs w:val="28"/>
        </w:rPr>
        <w:t xml:space="preserve"> podpory</w:t>
      </w:r>
    </w:p>
    <w:p w:rsidR="002853F6" w:rsidRPr="00204E64" w:rsidRDefault="00221370" w:rsidP="00204E64">
      <w:pPr>
        <w:overflowPunct w:val="0"/>
        <w:autoSpaceDE w:val="0"/>
        <w:spacing w:after="0" w:line="240" w:lineRule="auto"/>
        <w:jc w:val="center"/>
      </w:pPr>
      <w:r w:rsidRPr="00204E64">
        <w:t xml:space="preserve">uzatvorená podľa § 269 ods. 2 a </w:t>
      </w:r>
      <w:proofErr w:type="spellStart"/>
      <w:r w:rsidRPr="00204E64">
        <w:t>nasl</w:t>
      </w:r>
      <w:proofErr w:type="spellEnd"/>
      <w:r w:rsidRPr="00204E64">
        <w:t>. zákona č. 513/1991 Zb. – Obchodný zákonník (ďalej len ako „Zmluva“ v príslušnom gramatickom tvare)</w:t>
      </w:r>
    </w:p>
    <w:p w:rsidR="00204E64" w:rsidRDefault="00204E64" w:rsidP="00204E64">
      <w:pPr>
        <w:overflowPunct w:val="0"/>
        <w:autoSpaceDE w:val="0"/>
        <w:spacing w:after="0" w:line="240" w:lineRule="auto"/>
        <w:rPr>
          <w:b/>
          <w:u w:val="single"/>
        </w:rPr>
      </w:pPr>
    </w:p>
    <w:p w:rsidR="002853F6" w:rsidRPr="00F72303" w:rsidRDefault="002853F6" w:rsidP="00204E64">
      <w:pPr>
        <w:overflowPunct w:val="0"/>
        <w:autoSpaceDE w:val="0"/>
        <w:spacing w:after="0" w:line="240" w:lineRule="auto"/>
        <w:rPr>
          <w:iCs/>
        </w:rPr>
      </w:pPr>
      <w:r w:rsidRPr="00F72303">
        <w:rPr>
          <w:b/>
          <w:u w:val="single"/>
        </w:rPr>
        <w:t xml:space="preserve">Objednávateľ: </w:t>
      </w:r>
    </w:p>
    <w:p w:rsidR="002853F6" w:rsidRPr="00F72303" w:rsidRDefault="002853F6" w:rsidP="00204E64">
      <w:pPr>
        <w:spacing w:after="0" w:line="240" w:lineRule="auto"/>
        <w:rPr>
          <w:iCs/>
        </w:rPr>
      </w:pPr>
      <w:r w:rsidRPr="00F72303">
        <w:rPr>
          <w:iCs/>
        </w:rPr>
        <w:t>Obchodné meno</w:t>
      </w:r>
      <w:r w:rsidRPr="00F72303">
        <w:rPr>
          <w:bCs/>
          <w:iCs/>
        </w:rPr>
        <w:t>:</w:t>
      </w:r>
      <w:r w:rsidRPr="00F72303">
        <w:rPr>
          <w:b/>
          <w:bCs/>
          <w:iCs/>
        </w:rPr>
        <w:tab/>
        <w:t>Slovenská konsolidačná, a.s.</w:t>
      </w:r>
    </w:p>
    <w:p w:rsidR="002853F6" w:rsidRPr="00F72303" w:rsidRDefault="002853F6" w:rsidP="00204E64">
      <w:pPr>
        <w:spacing w:after="0" w:line="240" w:lineRule="auto"/>
        <w:rPr>
          <w:iCs/>
        </w:rPr>
      </w:pPr>
      <w:r w:rsidRPr="00F72303">
        <w:rPr>
          <w:iCs/>
        </w:rPr>
        <w:t>Sídlo:</w:t>
      </w:r>
      <w:r w:rsidRPr="00F72303">
        <w:rPr>
          <w:iCs/>
        </w:rPr>
        <w:tab/>
      </w:r>
      <w:r w:rsidRPr="00F72303">
        <w:rPr>
          <w:iCs/>
        </w:rPr>
        <w:tab/>
      </w:r>
      <w:r w:rsidRPr="00F72303">
        <w:rPr>
          <w:iCs/>
        </w:rPr>
        <w:tab/>
        <w:t>Cintorínska 21, 814 99 Bratislava</w:t>
      </w:r>
    </w:p>
    <w:p w:rsidR="002853F6" w:rsidRPr="00F72303" w:rsidRDefault="002853F6" w:rsidP="00204E64">
      <w:pPr>
        <w:spacing w:after="0" w:line="240" w:lineRule="auto"/>
        <w:rPr>
          <w:iCs/>
        </w:rPr>
      </w:pPr>
      <w:r w:rsidRPr="00F72303">
        <w:rPr>
          <w:iCs/>
        </w:rPr>
        <w:t>IČO:</w:t>
      </w:r>
      <w:r w:rsidRPr="00F72303">
        <w:rPr>
          <w:iCs/>
        </w:rPr>
        <w:tab/>
      </w:r>
      <w:r w:rsidRPr="00F72303">
        <w:rPr>
          <w:iCs/>
        </w:rPr>
        <w:tab/>
      </w:r>
      <w:r w:rsidRPr="00F72303">
        <w:rPr>
          <w:iCs/>
        </w:rPr>
        <w:tab/>
        <w:t>35 776 005</w:t>
      </w:r>
    </w:p>
    <w:p w:rsidR="002853F6" w:rsidRPr="00F72303" w:rsidRDefault="002853F6" w:rsidP="00204E64">
      <w:pPr>
        <w:spacing w:after="0" w:line="240" w:lineRule="auto"/>
      </w:pPr>
      <w:r w:rsidRPr="00F72303">
        <w:rPr>
          <w:iCs/>
        </w:rPr>
        <w:t>Zápis v registri:</w:t>
      </w:r>
      <w:r w:rsidRPr="00F72303">
        <w:rPr>
          <w:iCs/>
        </w:rPr>
        <w:tab/>
      </w:r>
      <w:r>
        <w:rPr>
          <w:iCs/>
        </w:rPr>
        <w:tab/>
      </w:r>
      <w:r w:rsidRPr="00F72303">
        <w:rPr>
          <w:iCs/>
        </w:rPr>
        <w:t>Obchodný register Okresného súdu Bratislava I, oddiel: Sa, vložka č.: 2257/B</w:t>
      </w:r>
    </w:p>
    <w:p w:rsidR="002853F6" w:rsidRPr="00F72303" w:rsidRDefault="002853F6" w:rsidP="00204E64">
      <w:pPr>
        <w:spacing w:after="0" w:line="240" w:lineRule="auto"/>
      </w:pPr>
      <w:r w:rsidRPr="00F72303">
        <w:t xml:space="preserve">Zastúpená : </w:t>
      </w:r>
      <w:r w:rsidRPr="00F72303">
        <w:tab/>
      </w:r>
      <w:r w:rsidRPr="00F72303">
        <w:tab/>
        <w:t>Ing. Brianom Liptákom, predsedom predstavenstva</w:t>
      </w:r>
    </w:p>
    <w:p w:rsidR="002853F6" w:rsidRPr="00F72303" w:rsidRDefault="002853F6" w:rsidP="00204E64">
      <w:pPr>
        <w:spacing w:after="0" w:line="240" w:lineRule="auto"/>
      </w:pPr>
      <w:r w:rsidRPr="00F72303">
        <w:tab/>
      </w:r>
      <w:r w:rsidRPr="00F72303">
        <w:tab/>
      </w:r>
      <w:r w:rsidRPr="00F72303">
        <w:tab/>
        <w:t>JUDr. Martinom Lipovským, podpredsedom predstavenstva</w:t>
      </w:r>
    </w:p>
    <w:p w:rsidR="002853F6" w:rsidRPr="00F72303" w:rsidRDefault="002853F6" w:rsidP="00204E64">
      <w:pPr>
        <w:spacing w:after="0" w:line="240" w:lineRule="auto"/>
      </w:pPr>
      <w:r w:rsidRPr="00F72303">
        <w:t>(ďalej ako „</w:t>
      </w:r>
      <w:r w:rsidRPr="00F72303">
        <w:rPr>
          <w:b/>
        </w:rPr>
        <w:t>objednávateľ</w:t>
      </w:r>
      <w:r w:rsidRPr="00F72303">
        <w:t xml:space="preserve">“ alebo </w:t>
      </w:r>
      <w:r w:rsidRPr="00F72303">
        <w:rPr>
          <w:b/>
        </w:rPr>
        <w:t>„SK, a.s.“</w:t>
      </w:r>
      <w:r w:rsidRPr="00F72303">
        <w:t>)</w:t>
      </w:r>
    </w:p>
    <w:p w:rsidR="002853F6" w:rsidRPr="00F72303" w:rsidRDefault="002853F6" w:rsidP="00204E64">
      <w:pPr>
        <w:spacing w:after="0" w:line="240" w:lineRule="auto"/>
      </w:pPr>
    </w:p>
    <w:p w:rsidR="002853F6" w:rsidRPr="00F72303" w:rsidRDefault="002853F6" w:rsidP="00204E64">
      <w:pPr>
        <w:spacing w:after="0" w:line="240" w:lineRule="auto"/>
      </w:pPr>
      <w:r w:rsidRPr="00F72303">
        <w:t>a</w:t>
      </w:r>
    </w:p>
    <w:p w:rsidR="002853F6" w:rsidRPr="00F72303" w:rsidRDefault="002853F6" w:rsidP="00204E64">
      <w:pPr>
        <w:spacing w:after="0" w:line="240" w:lineRule="auto"/>
      </w:pPr>
    </w:p>
    <w:p w:rsidR="002853F6" w:rsidRPr="00610DAD" w:rsidRDefault="002853F6" w:rsidP="00204E64">
      <w:pPr>
        <w:overflowPunct w:val="0"/>
        <w:autoSpaceDE w:val="0"/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b/>
          <w:u w:val="single"/>
        </w:rPr>
        <w:t>Zhotoviteľ:</w:t>
      </w:r>
    </w:p>
    <w:p w:rsidR="002853F6" w:rsidRPr="00610DAD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iCs/>
        </w:rPr>
        <w:t>Obchodné meno</w:t>
      </w:r>
      <w:r w:rsidRPr="00610DAD">
        <w:rPr>
          <w:rFonts w:asciiTheme="minorHAnsi" w:hAnsiTheme="minorHAnsi"/>
          <w:bCs/>
          <w:iCs/>
        </w:rPr>
        <w:t>:</w:t>
      </w:r>
      <w:r w:rsidRPr="00610DAD">
        <w:rPr>
          <w:rFonts w:asciiTheme="minorHAnsi" w:hAnsiTheme="minorHAnsi"/>
          <w:b/>
          <w:bCs/>
          <w:iCs/>
        </w:rPr>
        <w:tab/>
      </w:r>
    </w:p>
    <w:p w:rsidR="002853F6" w:rsidRPr="00610DAD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iCs/>
        </w:rPr>
        <w:t>Sídlo:</w:t>
      </w:r>
      <w:r w:rsidRPr="00610DAD">
        <w:rPr>
          <w:rFonts w:asciiTheme="minorHAnsi" w:hAnsiTheme="minorHAnsi"/>
          <w:iCs/>
        </w:rPr>
        <w:tab/>
      </w:r>
      <w:r w:rsidRPr="00610DAD">
        <w:rPr>
          <w:rFonts w:asciiTheme="minorHAnsi" w:hAnsiTheme="minorHAnsi"/>
          <w:iCs/>
        </w:rPr>
        <w:tab/>
      </w:r>
      <w:r w:rsidRPr="00610DAD">
        <w:rPr>
          <w:rFonts w:asciiTheme="minorHAnsi" w:hAnsiTheme="minorHAnsi"/>
          <w:iCs/>
        </w:rPr>
        <w:tab/>
      </w:r>
    </w:p>
    <w:p w:rsidR="002853F6" w:rsidRPr="00610DAD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iCs/>
        </w:rPr>
        <w:t>IČO:</w:t>
      </w:r>
      <w:r w:rsidRPr="00610DAD">
        <w:rPr>
          <w:rFonts w:asciiTheme="minorHAnsi" w:hAnsiTheme="minorHAnsi"/>
          <w:iCs/>
        </w:rPr>
        <w:tab/>
      </w:r>
      <w:r w:rsidRPr="00610DAD">
        <w:rPr>
          <w:rFonts w:asciiTheme="minorHAnsi" w:hAnsiTheme="minorHAnsi"/>
          <w:iCs/>
        </w:rPr>
        <w:tab/>
      </w:r>
      <w:r w:rsidRPr="00610DAD">
        <w:rPr>
          <w:rFonts w:asciiTheme="minorHAnsi" w:hAnsiTheme="minorHAnsi"/>
          <w:iCs/>
        </w:rPr>
        <w:tab/>
      </w:r>
    </w:p>
    <w:p w:rsidR="002853F6" w:rsidRPr="00610DAD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iCs/>
        </w:rPr>
        <w:t>Zápis v registri:</w:t>
      </w:r>
      <w:r w:rsidRPr="00610DAD"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Obchodný register Okresného súdu </w:t>
      </w:r>
      <w:r w:rsidR="00123F61">
        <w:rPr>
          <w:rFonts w:asciiTheme="minorHAnsi" w:hAnsiTheme="minorHAnsi"/>
          <w:iCs/>
        </w:rPr>
        <w:t>.............</w:t>
      </w:r>
      <w:r>
        <w:rPr>
          <w:rFonts w:asciiTheme="minorHAnsi" w:hAnsiTheme="minorHAnsi"/>
          <w:iCs/>
        </w:rPr>
        <w:t xml:space="preserve">, oddiel: </w:t>
      </w:r>
      <w:r w:rsidR="00123F61">
        <w:rPr>
          <w:rFonts w:asciiTheme="minorHAnsi" w:hAnsiTheme="minorHAnsi"/>
          <w:iCs/>
        </w:rPr>
        <w:t>...</w:t>
      </w:r>
      <w:r>
        <w:rPr>
          <w:rFonts w:asciiTheme="minorHAnsi" w:hAnsiTheme="minorHAnsi"/>
          <w:iCs/>
        </w:rPr>
        <w:t xml:space="preserve">, vložka č.: </w:t>
      </w:r>
      <w:r w:rsidR="00123F61">
        <w:rPr>
          <w:rFonts w:asciiTheme="minorHAnsi" w:hAnsiTheme="minorHAnsi"/>
          <w:iCs/>
        </w:rPr>
        <w:t>....</w:t>
      </w:r>
    </w:p>
    <w:p w:rsidR="002853F6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 w:rsidRPr="00610DAD">
        <w:rPr>
          <w:rFonts w:asciiTheme="minorHAnsi" w:hAnsiTheme="minorHAnsi"/>
          <w:iCs/>
        </w:rPr>
        <w:t>Zastúpená:</w:t>
      </w:r>
      <w:r w:rsidRPr="00610DAD">
        <w:rPr>
          <w:rFonts w:asciiTheme="minorHAnsi" w:hAnsiTheme="minorHAnsi"/>
          <w:iCs/>
        </w:rPr>
        <w:tab/>
      </w:r>
      <w:r w:rsidRPr="00610DAD">
        <w:rPr>
          <w:rFonts w:asciiTheme="minorHAnsi" w:hAnsiTheme="minorHAnsi"/>
          <w:iCs/>
        </w:rPr>
        <w:tab/>
      </w:r>
      <w:r w:rsidR="00123F61">
        <w:rPr>
          <w:rFonts w:asciiTheme="minorHAnsi" w:hAnsiTheme="minorHAnsi"/>
          <w:iCs/>
        </w:rPr>
        <w:t>.................................................</w:t>
      </w:r>
    </w:p>
    <w:p w:rsidR="002853F6" w:rsidRPr="005F4CBA" w:rsidRDefault="002853F6" w:rsidP="00204E64">
      <w:pPr>
        <w:spacing w:after="0" w:line="240" w:lineRule="auto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 w:rsidR="00123F61">
        <w:rPr>
          <w:rFonts w:asciiTheme="minorHAnsi" w:hAnsiTheme="minorHAnsi"/>
          <w:iCs/>
        </w:rPr>
        <w:t>.................................................</w:t>
      </w:r>
    </w:p>
    <w:p w:rsidR="002853F6" w:rsidRPr="00F72303" w:rsidRDefault="002853F6" w:rsidP="00204E64">
      <w:pPr>
        <w:spacing w:after="0" w:line="240" w:lineRule="auto"/>
      </w:pPr>
      <w:r w:rsidRPr="00F72303">
        <w:t>(ďalej ako „</w:t>
      </w:r>
      <w:r w:rsidRPr="00F72303">
        <w:rPr>
          <w:b/>
        </w:rPr>
        <w:t>zhotoviteľ</w:t>
      </w:r>
      <w:r w:rsidRPr="00F72303">
        <w:t>“)</w:t>
      </w:r>
    </w:p>
    <w:p w:rsidR="002853F6" w:rsidRPr="00F72303" w:rsidRDefault="002853F6" w:rsidP="00204E64">
      <w:pPr>
        <w:spacing w:after="0" w:line="240" w:lineRule="auto"/>
      </w:pPr>
    </w:p>
    <w:p w:rsidR="002853F6" w:rsidRPr="00F72303" w:rsidRDefault="002853F6" w:rsidP="00204E64">
      <w:pPr>
        <w:spacing w:after="0" w:line="240" w:lineRule="auto"/>
      </w:pPr>
      <w:r w:rsidRPr="00F72303">
        <w:rPr>
          <w:rFonts w:cs="Verdana"/>
        </w:rPr>
        <w:t xml:space="preserve">Objednávateľ a zhotoviteľ </w:t>
      </w:r>
      <w:r w:rsidRPr="00F72303">
        <w:t>ďalej spolu aj ako „</w:t>
      </w:r>
      <w:r w:rsidRPr="00F72303">
        <w:rPr>
          <w:b/>
        </w:rPr>
        <w:t>zmluvné strany</w:t>
      </w:r>
      <w:r w:rsidRPr="00F72303">
        <w:t>“ a samostatne aj ako z</w:t>
      </w:r>
      <w:r w:rsidRPr="00F72303">
        <w:rPr>
          <w:b/>
        </w:rPr>
        <w:t>mluvná strana</w:t>
      </w:r>
      <w:r w:rsidRPr="00F72303">
        <w:t>“</w:t>
      </w:r>
    </w:p>
    <w:p w:rsidR="002853F6" w:rsidRPr="00A24542" w:rsidRDefault="002853F6" w:rsidP="00204E64">
      <w:pPr>
        <w:spacing w:after="0" w:line="240" w:lineRule="auto"/>
      </w:pPr>
    </w:p>
    <w:p w:rsidR="002853F6" w:rsidRPr="00204E64" w:rsidRDefault="002853F6" w:rsidP="00204E64">
      <w:pPr>
        <w:spacing w:after="0" w:line="240" w:lineRule="auto"/>
        <w:jc w:val="center"/>
        <w:rPr>
          <w:b/>
          <w:sz w:val="24"/>
          <w:szCs w:val="24"/>
        </w:rPr>
      </w:pPr>
      <w:r w:rsidRPr="00204E64">
        <w:rPr>
          <w:b/>
          <w:sz w:val="24"/>
          <w:szCs w:val="24"/>
        </w:rPr>
        <w:t>I.</w:t>
      </w:r>
    </w:p>
    <w:p w:rsidR="002853F6" w:rsidRPr="00204E64" w:rsidRDefault="002853F6" w:rsidP="00204E64">
      <w:pPr>
        <w:spacing w:after="0" w:line="240" w:lineRule="auto"/>
        <w:jc w:val="center"/>
        <w:rPr>
          <w:b/>
          <w:sz w:val="24"/>
          <w:szCs w:val="24"/>
        </w:rPr>
      </w:pPr>
      <w:r w:rsidRPr="00204E64">
        <w:rPr>
          <w:b/>
          <w:sz w:val="24"/>
          <w:szCs w:val="24"/>
        </w:rPr>
        <w:t>Preambula</w:t>
      </w:r>
    </w:p>
    <w:p w:rsidR="002853F6" w:rsidRPr="00A24542" w:rsidRDefault="002853F6" w:rsidP="00204E64">
      <w:pPr>
        <w:spacing w:after="0" w:line="240" w:lineRule="auto"/>
        <w:jc w:val="center"/>
        <w:rPr>
          <w:b/>
        </w:rPr>
      </w:pPr>
    </w:p>
    <w:p w:rsidR="00E012EA" w:rsidRPr="00204E64" w:rsidRDefault="00E012EA" w:rsidP="00204E64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 xml:space="preserve">Objednávateľ prevádzkuje integračný komponent na elektronické služby spoločných modulov a prístupových komponentov Ústredného portálu verejnej správy (ďalej aj </w:t>
      </w:r>
      <w:r w:rsidR="001A214D" w:rsidRPr="00204E64">
        <w:rPr>
          <w:rFonts w:asciiTheme="minorHAnsi" w:hAnsiTheme="minorHAnsi" w:cstheme="minorHAnsi"/>
        </w:rPr>
        <w:t>„</w:t>
      </w:r>
      <w:r w:rsidRPr="00204E64">
        <w:rPr>
          <w:rFonts w:asciiTheme="minorHAnsi" w:hAnsiTheme="minorHAnsi" w:cstheme="minorHAnsi"/>
        </w:rPr>
        <w:t>ÚPVS-ADAPTÉR</w:t>
      </w:r>
      <w:r w:rsidR="001A214D" w:rsidRPr="00204E64">
        <w:rPr>
          <w:rFonts w:asciiTheme="minorHAnsi" w:hAnsiTheme="minorHAnsi" w:cstheme="minorHAnsi"/>
        </w:rPr>
        <w:t>“)</w:t>
      </w:r>
      <w:r w:rsidRPr="00204E64">
        <w:rPr>
          <w:rFonts w:asciiTheme="minorHAnsi" w:hAnsiTheme="minorHAnsi" w:cstheme="minorHAnsi"/>
        </w:rPr>
        <w:t xml:space="preserve"> v technologických priestoroch dátového centra </w:t>
      </w:r>
      <w:proofErr w:type="spellStart"/>
      <w:r w:rsidRPr="00204E64">
        <w:rPr>
          <w:rFonts w:asciiTheme="minorHAnsi" w:hAnsiTheme="minorHAnsi" w:cstheme="minorHAnsi"/>
        </w:rPr>
        <w:t>Perpetuus</w:t>
      </w:r>
      <w:proofErr w:type="spellEnd"/>
      <w:r w:rsidRPr="00204E64">
        <w:rPr>
          <w:rFonts w:asciiTheme="minorHAnsi" w:hAnsiTheme="minorHAnsi" w:cstheme="minorHAnsi"/>
        </w:rPr>
        <w:t>.</w:t>
      </w:r>
    </w:p>
    <w:p w:rsidR="00E012EA" w:rsidRDefault="00E012EA" w:rsidP="00204E64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Integračný komponent ÚPVS-ADAPTÉR zabezpečuje integrácie na nasledovné moduly ÚPVS v zmysle dohody o integračnom zámere (</w:t>
      </w:r>
      <w:r>
        <w:rPr>
          <w:rFonts w:asciiTheme="minorHAnsi" w:hAnsiTheme="minorHAnsi" w:cstheme="minorHAnsi"/>
        </w:rPr>
        <w:t>objednávateľ</w:t>
      </w:r>
      <w:r w:rsidRPr="00E012EA">
        <w:rPr>
          <w:rFonts w:asciiTheme="minorHAnsi" w:hAnsiTheme="minorHAnsi" w:cstheme="minorHAnsi"/>
        </w:rPr>
        <w:t xml:space="preserve"> a NASES):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 xml:space="preserve">integráciu na modul </w:t>
      </w:r>
      <w:proofErr w:type="spellStart"/>
      <w:r w:rsidRPr="00E012EA">
        <w:rPr>
          <w:rFonts w:asciiTheme="minorHAnsi" w:hAnsiTheme="minorHAnsi" w:cstheme="minorHAnsi"/>
        </w:rPr>
        <w:t>eDesk</w:t>
      </w:r>
      <w:proofErr w:type="spellEnd"/>
      <w:r w:rsidRPr="00E012EA">
        <w:rPr>
          <w:rFonts w:asciiTheme="minorHAnsi" w:hAnsiTheme="minorHAnsi" w:cstheme="minorHAnsi"/>
        </w:rPr>
        <w:t>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IAM,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CEP,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MEF,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MED,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MDURZ,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integráciu na modul G2G,</w:t>
      </w:r>
    </w:p>
    <w:p w:rsidR="00E012EA" w:rsidRPr="00E012EA" w:rsidRDefault="00E012EA" w:rsidP="00204E64">
      <w:pPr>
        <w:pStyle w:val="Odsekzoznamu"/>
        <w:numPr>
          <w:ilvl w:val="0"/>
          <w:numId w:val="14"/>
        </w:numPr>
        <w:suppressAutoHyphens w:val="0"/>
        <w:spacing w:after="0" w:line="240" w:lineRule="auto"/>
        <w:ind w:left="567" w:hanging="283"/>
        <w:contextualSpacing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modul UPVS-ADAPTER zabezpečuje komunikáciu s modulom STS (</w:t>
      </w:r>
      <w:proofErr w:type="spellStart"/>
      <w:r w:rsidRPr="00E012EA">
        <w:rPr>
          <w:rFonts w:asciiTheme="minorHAnsi" w:hAnsiTheme="minorHAnsi" w:cstheme="minorHAnsi"/>
        </w:rPr>
        <w:t>Security</w:t>
      </w:r>
      <w:proofErr w:type="spellEnd"/>
      <w:r w:rsidRPr="00E012EA">
        <w:rPr>
          <w:rFonts w:asciiTheme="minorHAnsi" w:hAnsiTheme="minorHAnsi" w:cstheme="minorHAnsi"/>
        </w:rPr>
        <w:t xml:space="preserve"> Token Service),</w:t>
      </w:r>
    </w:p>
    <w:p w:rsidR="0001733F" w:rsidRDefault="0001733F" w:rsidP="00204E6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:rsidR="00E012EA" w:rsidRPr="00E012EA" w:rsidRDefault="00E012EA" w:rsidP="00204E64">
      <w:pPr>
        <w:spacing w:after="0" w:line="240" w:lineRule="auto"/>
        <w:ind w:firstLine="284"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>a využíva nasledovné služby (v zmysle DIZ medzi SK, a.s. a NASES zo dňa 21.2.2018):</w:t>
      </w:r>
    </w:p>
    <w:p w:rsidR="00204E64" w:rsidRDefault="00204E64" w:rsidP="00204E6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04E64" w:rsidRDefault="00204E64">
      <w:p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Style w:val="Mriekatabuky"/>
        <w:tblW w:w="8651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1422"/>
      </w:tblGrid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E012EA" w:rsidRPr="00204E64" w:rsidRDefault="00E012EA" w:rsidP="00204E6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04E6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Popis </w:t>
            </w:r>
            <w:proofErr w:type="spellStart"/>
            <w:r w:rsidRPr="00204E64">
              <w:rPr>
                <w:rFonts w:asciiTheme="minorHAnsi" w:hAnsiTheme="minorHAnsi"/>
                <w:b/>
                <w:i/>
                <w:sz w:val="22"/>
                <w:szCs w:val="22"/>
              </w:rPr>
              <w:t>eGov</w:t>
            </w:r>
            <w:proofErr w:type="spellEnd"/>
            <w:r w:rsidRPr="00204E6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služby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04E64">
              <w:rPr>
                <w:rFonts w:asciiTheme="minorHAnsi" w:hAnsiTheme="minorHAnsi"/>
                <w:b/>
                <w:i/>
                <w:sz w:val="22"/>
                <w:szCs w:val="22"/>
              </w:rPr>
              <w:t>Identifikátor využívanej IS/aplikačnej služby poskytovateľa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04E64">
              <w:rPr>
                <w:rFonts w:asciiTheme="minorHAnsi" w:hAnsiTheme="minorHAnsi"/>
                <w:b/>
                <w:i/>
                <w:sz w:val="22"/>
                <w:szCs w:val="22"/>
              </w:rPr>
              <w:t>Forma prevedenia integrácie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Získanie SAML tokenu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Sluzba_is_158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IAM/WS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Proces overenia žiadateľa služby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Sluzba_is_163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IAM/WS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4C6E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Proces odoslania podania súvisiacich s agendou na OVM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Sluzba_is_1369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G2G/WS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Proces doručovania podania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Sluzba_is_1358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04E64">
              <w:rPr>
                <w:rFonts w:asciiTheme="minorHAnsi" w:hAnsiTheme="minorHAnsi"/>
                <w:sz w:val="22"/>
                <w:szCs w:val="22"/>
              </w:rPr>
              <w:t>eDESK</w:t>
            </w:r>
            <w:proofErr w:type="spellEnd"/>
            <w:r w:rsidRPr="00204E64">
              <w:rPr>
                <w:rFonts w:asciiTheme="minorHAnsi" w:hAnsiTheme="minorHAnsi"/>
                <w:sz w:val="22"/>
                <w:szCs w:val="22"/>
              </w:rPr>
              <w:t>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 xml:space="preserve">Služby </w:t>
            </w:r>
            <w:proofErr w:type="spellStart"/>
            <w:r w:rsidRPr="00204E64">
              <w:rPr>
                <w:rFonts w:asciiTheme="minorHAnsi" w:hAnsiTheme="minorHAnsi"/>
                <w:sz w:val="22"/>
                <w:szCs w:val="22"/>
              </w:rPr>
              <w:t>eForm</w:t>
            </w:r>
            <w:proofErr w:type="spellEnd"/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Sluzba_is_183</w:t>
            </w:r>
          </w:p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Sluzba_is_173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04E64">
              <w:rPr>
                <w:rFonts w:asciiTheme="minorHAnsi" w:hAnsiTheme="minorHAnsi"/>
                <w:sz w:val="22"/>
                <w:szCs w:val="22"/>
              </w:rPr>
              <w:t>eForm</w:t>
            </w:r>
            <w:proofErr w:type="spellEnd"/>
            <w:r w:rsidRPr="00204E64">
              <w:rPr>
                <w:rFonts w:asciiTheme="minorHAnsi" w:hAnsiTheme="minorHAnsi"/>
                <w:sz w:val="22"/>
                <w:szCs w:val="22"/>
              </w:rPr>
              <w:t>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Zápis registratúrneho záznamu do MDURZ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Sluzba_is_771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MDURZ/WS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Prevzatie registratúrneho záznamu z MDURZ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Sluzba_is_772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MDURZ/WS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Informatívne overenie podpisu v CEP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Sluzba_is_1371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CEP/WS</w:t>
            </w:r>
          </w:p>
        </w:tc>
      </w:tr>
      <w:tr w:rsidR="00E012EA" w:rsidRPr="00204E64" w:rsidTr="004C6E12">
        <w:tc>
          <w:tcPr>
            <w:tcW w:w="425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Podpisovanie v CEP</w:t>
            </w:r>
          </w:p>
        </w:tc>
        <w:tc>
          <w:tcPr>
            <w:tcW w:w="2977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Sluzba_is_1370</w:t>
            </w:r>
          </w:p>
        </w:tc>
        <w:tc>
          <w:tcPr>
            <w:tcW w:w="1422" w:type="dxa"/>
          </w:tcPr>
          <w:p w:rsidR="00E012EA" w:rsidRPr="00204E64" w:rsidRDefault="00E012EA" w:rsidP="00204E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4E64">
              <w:rPr>
                <w:rFonts w:asciiTheme="minorHAnsi" w:hAnsiTheme="minorHAnsi"/>
                <w:sz w:val="22"/>
                <w:szCs w:val="22"/>
              </w:rPr>
              <w:t>CEP/WS</w:t>
            </w:r>
          </w:p>
        </w:tc>
      </w:tr>
    </w:tbl>
    <w:p w:rsidR="00E012EA" w:rsidRPr="000D33CD" w:rsidRDefault="00E012EA" w:rsidP="00204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EA" w:rsidRPr="00E012EA" w:rsidRDefault="00E012EA" w:rsidP="00204E64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012EA">
        <w:rPr>
          <w:rFonts w:asciiTheme="minorHAnsi" w:hAnsiTheme="minorHAnsi" w:cstheme="minorHAnsi"/>
        </w:rPr>
        <w:t xml:space="preserve">Integračný komponent UPVS-ADAPTER je postavený nad Apache CXF knižnicou a jeho úlohou je odtieniť WSS (web </w:t>
      </w:r>
      <w:proofErr w:type="spellStart"/>
      <w:r w:rsidRPr="00E012EA">
        <w:rPr>
          <w:rFonts w:asciiTheme="minorHAnsi" w:hAnsiTheme="minorHAnsi" w:cstheme="minorHAnsi"/>
        </w:rPr>
        <w:t>security</w:t>
      </w:r>
      <w:proofErr w:type="spellEnd"/>
      <w:r w:rsidRPr="00E012EA">
        <w:rPr>
          <w:rFonts w:asciiTheme="minorHAnsi" w:hAnsiTheme="minorHAnsi" w:cstheme="minorHAnsi"/>
        </w:rPr>
        <w:t xml:space="preserve"> </w:t>
      </w:r>
      <w:proofErr w:type="spellStart"/>
      <w:r w:rsidRPr="00E012EA">
        <w:rPr>
          <w:rFonts w:asciiTheme="minorHAnsi" w:hAnsiTheme="minorHAnsi" w:cstheme="minorHAnsi"/>
        </w:rPr>
        <w:t>services</w:t>
      </w:r>
      <w:proofErr w:type="spellEnd"/>
      <w:r w:rsidRPr="00E012EA">
        <w:rPr>
          <w:rFonts w:asciiTheme="minorHAnsi" w:hAnsiTheme="minorHAnsi" w:cstheme="minorHAnsi"/>
        </w:rPr>
        <w:t xml:space="preserve">) politiku pri volaní webových služieb v podobe SAML tokenov, vyžadovaných modulmi ÚPVS. Modul UPVS-ADAPTER je závislý od konkrétnych verzií použitých knižníc, ktorých verzie sú definované v rámci pom.xml </w:t>
      </w:r>
      <w:proofErr w:type="spellStart"/>
      <w:r w:rsidRPr="00E012EA">
        <w:rPr>
          <w:rFonts w:asciiTheme="minorHAnsi" w:hAnsiTheme="minorHAnsi" w:cstheme="minorHAnsi"/>
        </w:rPr>
        <w:t>buildovacieho</w:t>
      </w:r>
      <w:proofErr w:type="spellEnd"/>
      <w:r w:rsidRPr="00E012EA">
        <w:rPr>
          <w:rFonts w:asciiTheme="minorHAnsi" w:hAnsiTheme="minorHAnsi" w:cstheme="minorHAnsi"/>
        </w:rPr>
        <w:t xml:space="preserve"> nástroja MAVEN. Pri použití SOAP rozhrania je potrebné modul nasadiť na aplikačný server </w:t>
      </w:r>
      <w:proofErr w:type="spellStart"/>
      <w:r w:rsidRPr="00E012EA">
        <w:rPr>
          <w:rFonts w:asciiTheme="minorHAnsi" w:hAnsiTheme="minorHAnsi" w:cstheme="minorHAnsi"/>
        </w:rPr>
        <w:t>WildFly</w:t>
      </w:r>
      <w:proofErr w:type="spellEnd"/>
      <w:r w:rsidRPr="00E012EA">
        <w:rPr>
          <w:rFonts w:asciiTheme="minorHAnsi" w:hAnsiTheme="minorHAnsi" w:cstheme="minorHAnsi"/>
        </w:rPr>
        <w:t xml:space="preserve"> 9.0.2 </w:t>
      </w:r>
      <w:proofErr w:type="spellStart"/>
      <w:r w:rsidRPr="00E012EA">
        <w:rPr>
          <w:rFonts w:asciiTheme="minorHAnsi" w:hAnsiTheme="minorHAnsi" w:cstheme="minorHAnsi"/>
        </w:rPr>
        <w:t>Final</w:t>
      </w:r>
      <w:proofErr w:type="spellEnd"/>
      <w:r w:rsidRPr="00E012EA">
        <w:rPr>
          <w:rFonts w:asciiTheme="minorHAnsi" w:hAnsiTheme="minorHAnsi" w:cstheme="minorHAnsi"/>
        </w:rPr>
        <w:t>.</w:t>
      </w:r>
    </w:p>
    <w:p w:rsidR="00E012EA" w:rsidRPr="00E012EA" w:rsidRDefault="00E012EA" w:rsidP="00204E64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Objednávateľovi</w:t>
      </w:r>
      <w:r w:rsidRPr="00E012EA">
        <w:rPr>
          <w:rFonts w:asciiTheme="minorHAnsi" w:hAnsiTheme="minorHAnsi" w:cstheme="minorHAnsi"/>
        </w:rPr>
        <w:t xml:space="preserve"> bola v zmysle Licenčných dojednaní k zmluve o dielo zo dňa 24.11.2017 poskytnutá nevýhradná, územne vecne a časovo neobmedzená licencia na používanie integračného komponentu UPVS-ADAPTER, prostredníctvom ktorého SK, a.s. využíva vybrané elektronické služby spoločných modulov.</w:t>
      </w:r>
    </w:p>
    <w:p w:rsidR="002853F6" w:rsidRPr="00F72303" w:rsidRDefault="002853F6" w:rsidP="00204E64">
      <w:pPr>
        <w:spacing w:after="0" w:line="240" w:lineRule="auto"/>
        <w:jc w:val="both"/>
        <w:rPr>
          <w:iCs/>
        </w:rPr>
      </w:pPr>
    </w:p>
    <w:p w:rsidR="002853F6" w:rsidRPr="00204E64" w:rsidRDefault="002853F6" w:rsidP="00204E64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204E64">
        <w:rPr>
          <w:b/>
          <w:iCs/>
          <w:sz w:val="24"/>
          <w:szCs w:val="24"/>
        </w:rPr>
        <w:t>II.</w:t>
      </w:r>
    </w:p>
    <w:p w:rsidR="002853F6" w:rsidRPr="00204E64" w:rsidRDefault="002853F6" w:rsidP="00204E64">
      <w:pPr>
        <w:spacing w:after="0" w:line="240" w:lineRule="auto"/>
        <w:jc w:val="center"/>
        <w:rPr>
          <w:b/>
          <w:iCs/>
          <w:sz w:val="24"/>
          <w:szCs w:val="24"/>
        </w:rPr>
      </w:pPr>
      <w:r w:rsidRPr="00204E64">
        <w:rPr>
          <w:b/>
          <w:iCs/>
          <w:sz w:val="24"/>
          <w:szCs w:val="24"/>
        </w:rPr>
        <w:t>Predmet plnenia</w:t>
      </w: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</w:p>
    <w:p w:rsidR="000D58DE" w:rsidRPr="00533F32" w:rsidRDefault="00E44E3F" w:rsidP="00533F32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33F32">
        <w:rPr>
          <w:rFonts w:asciiTheme="minorHAnsi" w:hAnsiTheme="minorHAnsi" w:cstheme="minorHAnsi"/>
        </w:rPr>
        <w:t>Zhotoviteľ sa zaväzuje</w:t>
      </w:r>
      <w:r w:rsidR="00E8052B" w:rsidRPr="00533F32">
        <w:rPr>
          <w:rFonts w:asciiTheme="minorHAnsi" w:hAnsiTheme="minorHAnsi" w:cstheme="minorHAnsi"/>
        </w:rPr>
        <w:t xml:space="preserve"> zabezpeč</w:t>
      </w:r>
      <w:r w:rsidRPr="00533F32">
        <w:rPr>
          <w:rFonts w:asciiTheme="minorHAnsi" w:hAnsiTheme="minorHAnsi" w:cstheme="minorHAnsi"/>
        </w:rPr>
        <w:t>iť</w:t>
      </w:r>
      <w:r w:rsidR="00E8052B" w:rsidRPr="00533F32">
        <w:rPr>
          <w:rFonts w:asciiTheme="minorHAnsi" w:hAnsiTheme="minorHAnsi" w:cstheme="minorHAnsi"/>
        </w:rPr>
        <w:t xml:space="preserve"> </w:t>
      </w:r>
      <w:r w:rsidR="000D58DE" w:rsidRPr="00533F32">
        <w:rPr>
          <w:rFonts w:asciiTheme="minorHAnsi" w:hAnsiTheme="minorHAnsi" w:cstheme="minorHAnsi"/>
        </w:rPr>
        <w:t>služby prevádzkovej podpory</w:t>
      </w:r>
      <w:r w:rsidR="00E8052B" w:rsidRPr="00533F32">
        <w:rPr>
          <w:rFonts w:asciiTheme="minorHAnsi" w:hAnsiTheme="minorHAnsi" w:cstheme="minorHAnsi"/>
        </w:rPr>
        <w:t xml:space="preserve"> integračného komponentu ÚPVS-ADAPTÉRA, vrátane</w:t>
      </w:r>
      <w:r w:rsidR="00D43B17" w:rsidRPr="00533F32">
        <w:rPr>
          <w:rFonts w:asciiTheme="minorHAnsi" w:hAnsiTheme="minorHAnsi" w:cstheme="minorHAnsi"/>
        </w:rPr>
        <w:t xml:space="preserve"> súvisiacich</w:t>
      </w:r>
      <w:r w:rsidR="00E8052B" w:rsidRPr="00533F32">
        <w:rPr>
          <w:rFonts w:asciiTheme="minorHAnsi" w:hAnsiTheme="minorHAnsi" w:cstheme="minorHAnsi"/>
        </w:rPr>
        <w:t xml:space="preserve"> </w:t>
      </w:r>
      <w:r w:rsidR="0002292C" w:rsidRPr="00533F32">
        <w:rPr>
          <w:rFonts w:asciiTheme="minorHAnsi" w:hAnsiTheme="minorHAnsi" w:cstheme="minorHAnsi"/>
        </w:rPr>
        <w:t>služieb</w:t>
      </w:r>
      <w:r w:rsidR="00204E64" w:rsidRPr="00533F32">
        <w:rPr>
          <w:rFonts w:asciiTheme="minorHAnsi" w:hAnsiTheme="minorHAnsi" w:cstheme="minorHAnsi"/>
        </w:rPr>
        <w:t xml:space="preserve"> </w:t>
      </w:r>
      <w:r w:rsidR="00E8052B" w:rsidRPr="00533F32">
        <w:rPr>
          <w:rFonts w:asciiTheme="minorHAnsi" w:hAnsiTheme="minorHAnsi" w:cstheme="minorHAnsi"/>
        </w:rPr>
        <w:t>na obdobie 12 mesiacov pre SK, a.s.</w:t>
      </w:r>
      <w:r w:rsidR="00533F32" w:rsidRPr="00533F32">
        <w:rPr>
          <w:rFonts w:asciiTheme="minorHAnsi" w:hAnsiTheme="minorHAnsi" w:cstheme="minorHAnsi"/>
        </w:rPr>
        <w:t xml:space="preserve"> </w:t>
      </w:r>
      <w:r w:rsidR="000D58DE" w:rsidRPr="00533F32">
        <w:rPr>
          <w:rFonts w:asciiTheme="minorHAnsi" w:hAnsiTheme="minorHAnsi" w:cstheme="minorHAnsi"/>
        </w:rPr>
        <w:t>Poskytovaním služieb prevádzkovej podpory sa rozumie nasledovný rozsah služieb: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Infraštruktúrne služby prostredia, na ktorom je produkt ÚPVS-ADAPTÉR (konektor) prevádzkovaný,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Správa hardvérového prostredia, na ktorom je ÚPVS-ADAPTÉR prevádzkovaný,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Správa 2x virtuálny server (FW a samotný ÚPVS konektor), vrátane správy operačného systému v zmysle podpísanej dohody o integračnom zámere,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Správa softvéru ÚPVS-ADAPTÉR v zmysle dohody o integračnom zámere,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 xml:space="preserve">Správa </w:t>
      </w:r>
      <w:proofErr w:type="spellStart"/>
      <w:r w:rsidRPr="00204E64">
        <w:rPr>
          <w:rFonts w:asciiTheme="minorHAnsi" w:hAnsiTheme="minorHAnsi" w:cstheme="minorHAnsi"/>
        </w:rPr>
        <w:t>Firewalu</w:t>
      </w:r>
      <w:proofErr w:type="spellEnd"/>
      <w:r w:rsidRPr="00204E64">
        <w:rPr>
          <w:rFonts w:asciiTheme="minorHAnsi" w:hAnsiTheme="minorHAnsi" w:cstheme="minorHAnsi"/>
        </w:rPr>
        <w:t xml:space="preserve"> – </w:t>
      </w:r>
      <w:proofErr w:type="spellStart"/>
      <w:r w:rsidRPr="00204E64">
        <w:rPr>
          <w:rFonts w:asciiTheme="minorHAnsi" w:hAnsiTheme="minorHAnsi" w:cstheme="minorHAnsi"/>
        </w:rPr>
        <w:t>IPSec</w:t>
      </w:r>
      <w:proofErr w:type="spellEnd"/>
      <w:r w:rsidRPr="00204E64">
        <w:rPr>
          <w:rFonts w:asciiTheme="minorHAnsi" w:hAnsiTheme="minorHAnsi" w:cstheme="minorHAnsi"/>
        </w:rPr>
        <w:t xml:space="preserve"> VPN prepojenie medzi NASES a ÚPVS konektorom,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Správa a údržba systémov a konektivity na NASES,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Technická podpora (</w:t>
      </w:r>
      <w:proofErr w:type="spellStart"/>
      <w:r w:rsidRPr="00204E64">
        <w:rPr>
          <w:rFonts w:asciiTheme="minorHAnsi" w:hAnsiTheme="minorHAnsi" w:cstheme="minorHAnsi"/>
        </w:rPr>
        <w:t>support</w:t>
      </w:r>
      <w:proofErr w:type="spellEnd"/>
      <w:r w:rsidRPr="00204E64">
        <w:rPr>
          <w:rFonts w:asciiTheme="minorHAnsi" w:hAnsiTheme="minorHAnsi" w:cstheme="minorHAnsi"/>
        </w:rPr>
        <w:t>) pre riešenie technických a systémových problémov dodaného softvérového vybavenia (ÚPVS konektora),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 xml:space="preserve">Metodická podpora, </w:t>
      </w:r>
      <w:proofErr w:type="spellStart"/>
      <w:r w:rsidRPr="00204E64">
        <w:rPr>
          <w:rFonts w:asciiTheme="minorHAnsi" w:hAnsiTheme="minorHAnsi" w:cstheme="minorHAnsi"/>
        </w:rPr>
        <w:t>HelpDesk</w:t>
      </w:r>
      <w:proofErr w:type="spellEnd"/>
      <w:r w:rsidRPr="00204E64">
        <w:rPr>
          <w:rFonts w:asciiTheme="minorHAnsi" w:hAnsiTheme="minorHAnsi" w:cstheme="minorHAnsi"/>
        </w:rPr>
        <w:t>, telefonická podpora – Hot-</w:t>
      </w:r>
      <w:proofErr w:type="spellStart"/>
      <w:r w:rsidRPr="00204E64">
        <w:rPr>
          <w:rFonts w:asciiTheme="minorHAnsi" w:hAnsiTheme="minorHAnsi" w:cstheme="minorHAnsi"/>
        </w:rPr>
        <w:t>line</w:t>
      </w:r>
      <w:proofErr w:type="spellEnd"/>
      <w:r w:rsidRPr="00204E64">
        <w:rPr>
          <w:rFonts w:asciiTheme="minorHAnsi" w:hAnsiTheme="minorHAnsi" w:cstheme="minorHAnsi"/>
        </w:rPr>
        <w:t>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 xml:space="preserve">Odstraňovanie </w:t>
      </w:r>
      <w:proofErr w:type="spellStart"/>
      <w:r w:rsidRPr="00204E64">
        <w:rPr>
          <w:rFonts w:asciiTheme="minorHAnsi" w:hAnsiTheme="minorHAnsi" w:cstheme="minorHAnsi"/>
        </w:rPr>
        <w:t>závad</w:t>
      </w:r>
      <w:proofErr w:type="spellEnd"/>
      <w:r w:rsidRPr="00204E64">
        <w:rPr>
          <w:rFonts w:asciiTheme="minorHAnsi" w:hAnsiTheme="minorHAnsi" w:cstheme="minorHAnsi"/>
        </w:rPr>
        <w:t xml:space="preserve"> v rámci prostredia ÚPVS-ADAPTÉRA,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Informovanie o nutnosti servisnej odstávky systému a vykonávanie odstávok pre potreby údržby vopred dohodnutých s verejným obstarávateľom,</w:t>
      </w:r>
    </w:p>
    <w:p w:rsidR="0094031A" w:rsidRPr="00204E64" w:rsidRDefault="0094031A" w:rsidP="00204E64">
      <w:pPr>
        <w:pStyle w:val="Odsekzoznamu"/>
        <w:numPr>
          <w:ilvl w:val="1"/>
          <w:numId w:val="2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</w:rPr>
        <w:t>Správa dohody o Integračnom komponente na NASES, vrátane správy a zabezpečenia zmenových konaní DIZ (Dohoda o integračnom zámere) v zmysle požadovaných parametrov podpory</w:t>
      </w:r>
    </w:p>
    <w:p w:rsidR="00CD768F" w:rsidRPr="00CD768F" w:rsidRDefault="0074253C" w:rsidP="00204E64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04E64">
        <w:rPr>
          <w:rFonts w:asciiTheme="minorHAnsi" w:hAnsiTheme="minorHAnsi" w:cstheme="minorHAnsi"/>
          <w:color w:val="000000" w:themeColor="text1"/>
        </w:rPr>
        <w:t>Zhotoviteľ</w:t>
      </w:r>
      <w:r w:rsidR="00CD768F" w:rsidRPr="00204E64">
        <w:rPr>
          <w:rFonts w:asciiTheme="minorHAnsi" w:hAnsiTheme="minorHAnsi" w:cstheme="minorHAnsi"/>
          <w:color w:val="000000" w:themeColor="text1"/>
        </w:rPr>
        <w:t xml:space="preserve"> zabezpeč</w:t>
      </w:r>
      <w:r w:rsidRPr="00204E64">
        <w:rPr>
          <w:rFonts w:asciiTheme="minorHAnsi" w:hAnsiTheme="minorHAnsi" w:cstheme="minorHAnsi"/>
          <w:color w:val="000000" w:themeColor="text1"/>
        </w:rPr>
        <w:t>í</w:t>
      </w:r>
      <w:r w:rsidR="00CD768F" w:rsidRPr="00204E64">
        <w:rPr>
          <w:rFonts w:asciiTheme="minorHAnsi" w:hAnsiTheme="minorHAnsi" w:cstheme="minorHAnsi"/>
          <w:color w:val="000000" w:themeColor="text1"/>
        </w:rPr>
        <w:t xml:space="preserve"> </w:t>
      </w:r>
      <w:r w:rsidR="00CD768F" w:rsidRPr="00CD768F">
        <w:rPr>
          <w:rFonts w:asciiTheme="minorHAnsi" w:hAnsiTheme="minorHAnsi" w:cstheme="minorHAnsi"/>
        </w:rPr>
        <w:t xml:space="preserve">odstraňovanie funkčných chýb, ktoré vznikli v súvislosti s používaním dodaného softvérového riešenia v súlade s technickou dokumentáciou aj na základe požiadaviek na odstránenie chýb zo strany </w:t>
      </w:r>
      <w:r>
        <w:rPr>
          <w:rFonts w:asciiTheme="minorHAnsi" w:hAnsiTheme="minorHAnsi" w:cstheme="minorHAnsi"/>
        </w:rPr>
        <w:t>objednávateľa</w:t>
      </w:r>
      <w:r w:rsidR="00CD768F" w:rsidRPr="00CD768F">
        <w:rPr>
          <w:rFonts w:asciiTheme="minorHAnsi" w:hAnsiTheme="minorHAnsi" w:cstheme="minorHAnsi"/>
        </w:rPr>
        <w:t>.</w:t>
      </w:r>
    </w:p>
    <w:p w:rsidR="004C6E12" w:rsidRDefault="004C6E12" w:rsidP="00204E64">
      <w:pPr>
        <w:spacing w:after="0" w:line="240" w:lineRule="auto"/>
        <w:jc w:val="center"/>
        <w:rPr>
          <w:b/>
          <w:iCs/>
        </w:rPr>
      </w:pPr>
    </w:p>
    <w:p w:rsidR="002853F6" w:rsidRPr="00F72303" w:rsidRDefault="002853F6" w:rsidP="00204E64">
      <w:pPr>
        <w:spacing w:after="0" w:line="240" w:lineRule="auto"/>
        <w:jc w:val="center"/>
        <w:rPr>
          <w:b/>
          <w:bCs/>
          <w:iCs/>
        </w:rPr>
      </w:pPr>
      <w:r w:rsidRPr="00F72303">
        <w:rPr>
          <w:b/>
          <w:iCs/>
        </w:rPr>
        <w:t>III.</w:t>
      </w: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  <w:r w:rsidRPr="00F72303">
        <w:rPr>
          <w:b/>
          <w:bCs/>
          <w:iCs/>
        </w:rPr>
        <w:t xml:space="preserve">Spôsob, miesto a čas plnenia </w:t>
      </w: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</w:p>
    <w:p w:rsidR="002853F6" w:rsidRPr="00F72303" w:rsidRDefault="002853F6" w:rsidP="00204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Arial"/>
        </w:rPr>
      </w:pPr>
      <w:r w:rsidRPr="00F72303">
        <w:rPr>
          <w:rFonts w:cs="Arial"/>
        </w:rPr>
        <w:t>Zhotoviteľ sa zaväzuje odovzdať objednávateľovi predmet plnenia v dohodnutom rozsahu a kvalite, podľa špecifikácie uvedenej v čl. II zmluvy, a to v sídle objednávateľa</w:t>
      </w:r>
      <w:r w:rsidR="00902F39">
        <w:rPr>
          <w:rFonts w:cs="Arial"/>
        </w:rPr>
        <w:t xml:space="preserve"> alebo v dátovom centre</w:t>
      </w:r>
      <w:r w:rsidRPr="00F72303">
        <w:rPr>
          <w:rFonts w:cs="Arial"/>
        </w:rPr>
        <w:t xml:space="preserve">. </w:t>
      </w:r>
    </w:p>
    <w:p w:rsidR="002853F6" w:rsidRPr="00F72303" w:rsidRDefault="002853F6" w:rsidP="00204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Arial"/>
        </w:rPr>
      </w:pPr>
      <w:r w:rsidRPr="00F72303">
        <w:rPr>
          <w:rFonts w:cs="Arial"/>
        </w:rPr>
        <w:t xml:space="preserve">Zhotoviteľ sa zaväzuje </w:t>
      </w:r>
      <w:r w:rsidR="00CD0E85">
        <w:rPr>
          <w:rFonts w:cs="Arial"/>
        </w:rPr>
        <w:t xml:space="preserve">poskytovať objednávateľovi služby, </w:t>
      </w:r>
      <w:r w:rsidRPr="00F72303">
        <w:rPr>
          <w:rFonts w:cs="Arial"/>
        </w:rPr>
        <w:t>ktoré sú špecifikované v čl. II zmluvy</w:t>
      </w:r>
      <w:r w:rsidR="00C46777">
        <w:rPr>
          <w:rFonts w:cs="Arial"/>
        </w:rPr>
        <w:t xml:space="preserve"> nasledujúci pracovný deň </w:t>
      </w:r>
      <w:r w:rsidR="00CD0E85">
        <w:rPr>
          <w:rFonts w:cs="Arial"/>
        </w:rPr>
        <w:t>po podpise odovzdávacieho a preberacieho protokolu. Z</w:t>
      </w:r>
      <w:r w:rsidRPr="00F72303">
        <w:rPr>
          <w:rFonts w:cs="Arial"/>
        </w:rPr>
        <w:t>hotoviteľ</w:t>
      </w:r>
      <w:r w:rsidR="00CD0E85">
        <w:rPr>
          <w:rFonts w:cs="Arial"/>
        </w:rPr>
        <w:t xml:space="preserve"> sa</w:t>
      </w:r>
      <w:r w:rsidRPr="00F72303">
        <w:rPr>
          <w:rFonts w:cs="Arial"/>
        </w:rPr>
        <w:t xml:space="preserve"> zaväzuje poskytovať </w:t>
      </w:r>
      <w:r w:rsidR="00CD0E85">
        <w:rPr>
          <w:rFonts w:cs="Arial"/>
        </w:rPr>
        <w:t>služby</w:t>
      </w:r>
      <w:r w:rsidRPr="00F72303">
        <w:rPr>
          <w:rFonts w:cs="Arial"/>
        </w:rPr>
        <w:t xml:space="preserve"> v období 12 mesiacov</w:t>
      </w:r>
      <w:r w:rsidR="004D4527">
        <w:rPr>
          <w:rFonts w:cs="Arial"/>
        </w:rPr>
        <w:t xml:space="preserve"> odo dňa účinnosti tejto zmluvy</w:t>
      </w:r>
      <w:r w:rsidRPr="00F72303">
        <w:rPr>
          <w:rFonts w:cs="Arial"/>
        </w:rPr>
        <w:t xml:space="preserve">. </w:t>
      </w:r>
    </w:p>
    <w:p w:rsidR="002853F6" w:rsidRDefault="002853F6" w:rsidP="00204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Arial"/>
        </w:rPr>
      </w:pPr>
      <w:r w:rsidRPr="00F72303">
        <w:rPr>
          <w:rFonts w:cs="Arial"/>
        </w:rPr>
        <w:t>Zmluvné strany sa dohodli, že objednávateľ protokolárne prevezme predmet plnenia na základe výzvy zhotoviteľa, pričom z</w:t>
      </w:r>
      <w:r w:rsidRPr="00F72303">
        <w:t xml:space="preserve">mluvné strany pristúpia k podpisu odovzdávajúceho a preberacieho protokolu </w:t>
      </w:r>
      <w:r w:rsidRPr="00F72303">
        <w:rPr>
          <w:rFonts w:cs="Arial"/>
        </w:rPr>
        <w:t xml:space="preserve">najneskôr do 7 kalendárnych dní odo dňa doručenia výzvy zhotoviteľom. Výzvu je postačujúce doručiť na emailovú adresu kontaktnej osoby objednávateľa. Protokol o odovzdaní a prevzatí predmetu plnenia musí byť datovaný a podpísaný oboma zmluvnými stranami. </w:t>
      </w:r>
    </w:p>
    <w:p w:rsidR="002853F6" w:rsidRPr="00F72303" w:rsidRDefault="002853F6" w:rsidP="00204E64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cs="Arial"/>
        </w:rPr>
      </w:pPr>
      <w:r w:rsidRPr="00F72303">
        <w:rPr>
          <w:rFonts w:cs="Arial"/>
        </w:rPr>
        <w:t>V prípade omeškania zhotoviteľa s plnením má objednávateľ nárok na zmluvnú pokutu vo výške 0,5</w:t>
      </w:r>
      <w:r>
        <w:rPr>
          <w:rFonts w:cs="Arial"/>
        </w:rPr>
        <w:t> </w:t>
      </w:r>
      <w:r w:rsidRPr="00F72303">
        <w:rPr>
          <w:rFonts w:cs="Arial"/>
        </w:rPr>
        <w:t>% z ceny plnenia resp. jeho časti za každý deň omeškania. Zhotoviteľ nie je v omeškaní s plnením svojho záväzku  po dobu omeškania alebo neposkyt</w:t>
      </w:r>
      <w:r>
        <w:rPr>
          <w:rFonts w:cs="Arial"/>
        </w:rPr>
        <w:t>nutia súčinnosti objednávateľa. Tým nie je dotknutý prípadný nárok objednávateľa na náhradu škody.</w:t>
      </w:r>
    </w:p>
    <w:p w:rsidR="002853F6" w:rsidRPr="00F72303" w:rsidRDefault="002853F6" w:rsidP="00204E64">
      <w:pPr>
        <w:pStyle w:val="Nadpis2"/>
        <w:overflowPunct w:val="0"/>
        <w:autoSpaceDE w:val="0"/>
        <w:spacing w:before="0" w:after="0" w:line="240" w:lineRule="auto"/>
        <w:ind w:left="360" w:firstLine="0"/>
        <w:jc w:val="center"/>
        <w:rPr>
          <w:rFonts w:ascii="Calibri" w:eastAsia="Calibri" w:hAnsi="Calibri" w:cs="Arial"/>
          <w:bCs w:val="0"/>
          <w:i w:val="0"/>
          <w:iCs w:val="0"/>
          <w:sz w:val="22"/>
          <w:szCs w:val="22"/>
        </w:rPr>
      </w:pPr>
    </w:p>
    <w:p w:rsidR="00FF2BA7" w:rsidRPr="00FF2BA7" w:rsidRDefault="002853F6" w:rsidP="00204E64">
      <w:pPr>
        <w:pStyle w:val="Nadpis2"/>
        <w:overflowPunct w:val="0"/>
        <w:autoSpaceDE w:val="0"/>
        <w:spacing w:before="0" w:after="0" w:line="240" w:lineRule="auto"/>
        <w:ind w:left="360" w:firstLine="0"/>
        <w:jc w:val="center"/>
        <w:rPr>
          <w:rFonts w:ascii="Calibri" w:eastAsia="Calibri" w:hAnsi="Calibri" w:cs="Arial"/>
          <w:bCs w:val="0"/>
          <w:i w:val="0"/>
          <w:iCs w:val="0"/>
          <w:sz w:val="22"/>
          <w:szCs w:val="22"/>
        </w:rPr>
      </w:pPr>
      <w:r w:rsidRPr="00F72303">
        <w:rPr>
          <w:rFonts w:ascii="Calibri" w:eastAsia="Calibri" w:hAnsi="Calibri" w:cs="Arial"/>
          <w:bCs w:val="0"/>
          <w:i w:val="0"/>
          <w:iCs w:val="0"/>
          <w:sz w:val="22"/>
          <w:szCs w:val="22"/>
        </w:rPr>
        <w:t>IV.</w:t>
      </w:r>
    </w:p>
    <w:p w:rsidR="002853F6" w:rsidRPr="00F72303" w:rsidRDefault="002853F6" w:rsidP="00204E64">
      <w:pPr>
        <w:spacing w:after="0" w:line="240" w:lineRule="auto"/>
        <w:jc w:val="center"/>
        <w:rPr>
          <w:iCs/>
        </w:rPr>
      </w:pPr>
      <w:r w:rsidRPr="00F72303">
        <w:rPr>
          <w:b/>
          <w:iCs/>
        </w:rPr>
        <w:t>Cena plnenia</w:t>
      </w:r>
    </w:p>
    <w:p w:rsidR="006C2086" w:rsidRPr="00F72303" w:rsidRDefault="006C2086" w:rsidP="006C2086">
      <w:pPr>
        <w:spacing w:after="0" w:line="240" w:lineRule="auto"/>
        <w:jc w:val="both"/>
        <w:rPr>
          <w:iCs/>
        </w:rPr>
      </w:pPr>
    </w:p>
    <w:p w:rsidR="006C2086" w:rsidRPr="00D01D0E" w:rsidRDefault="006C2086" w:rsidP="006C2086">
      <w:pPr>
        <w:numPr>
          <w:ilvl w:val="0"/>
          <w:numId w:val="2"/>
        </w:numPr>
        <w:tabs>
          <w:tab w:val="clear" w:pos="0"/>
        </w:tabs>
        <w:overflowPunct w:val="0"/>
        <w:autoSpaceDE w:val="0"/>
        <w:spacing w:after="0" w:line="240" w:lineRule="auto"/>
        <w:ind w:left="284" w:hanging="284"/>
        <w:jc w:val="both"/>
        <w:rPr>
          <w:iCs/>
        </w:rPr>
      </w:pPr>
      <w:r w:rsidRPr="00D01D0E">
        <w:rPr>
          <w:iCs/>
        </w:rPr>
        <w:t xml:space="preserve">Zmluvné strany sa dohodli, že objednávateľ zaplatí zhotoviteľovi cenu za poskytnuté plnenie v celkovej výške ................. Eur bez DPH. </w:t>
      </w:r>
      <w:r w:rsidRPr="00D01D0E">
        <w:rPr>
          <w:rFonts w:asciiTheme="minorHAnsi" w:hAnsiTheme="minorHAnsi" w:cstheme="minorHAnsi"/>
        </w:rPr>
        <w:t xml:space="preserve">K cene sa pripočíta DPH vo výške vypočítanej na základe platnej sadzby DPH v čase plnenia. </w:t>
      </w:r>
      <w:r w:rsidRPr="00D01D0E">
        <w:t>Táto cena</w:t>
      </w:r>
      <w:r w:rsidRPr="00D01D0E">
        <w:rPr>
          <w:iCs/>
        </w:rPr>
        <w:t xml:space="preserve"> je konečná, </w:t>
      </w:r>
      <w:r w:rsidRPr="00D01D0E">
        <w:t xml:space="preserve">zahŕňa v sebe všetky náklady, ktoré vzniknú zhotoviteľovi pri plnení predmetu tejto zmluvy alebo v súvislosti s ním. Cenu </w:t>
      </w:r>
      <w:r w:rsidRPr="00D01D0E">
        <w:rPr>
          <w:iCs/>
        </w:rPr>
        <w:t xml:space="preserve"> nemožno navýšiť. </w:t>
      </w:r>
    </w:p>
    <w:p w:rsidR="000D4DB8" w:rsidRPr="00475BC4" w:rsidRDefault="006C2086" w:rsidP="000D4DB8">
      <w:pPr>
        <w:numPr>
          <w:ilvl w:val="0"/>
          <w:numId w:val="2"/>
        </w:numPr>
        <w:tabs>
          <w:tab w:val="clear" w:pos="0"/>
        </w:tabs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475BC4">
        <w:rPr>
          <w:iCs/>
        </w:rPr>
        <w:t>Objednávateľ</w:t>
      </w:r>
      <w:r w:rsidRPr="00475BC4">
        <w:rPr>
          <w:rFonts w:asciiTheme="minorHAnsi" w:hAnsiTheme="minorHAnsi"/>
        </w:rPr>
        <w:t xml:space="preserve"> sa zaväzuje zaplatiť cenu podľa ods. 1 tohto článku zmluvy v štyroch splátkach na základe faktúr vystavených zhotoviteľom vo výške </w:t>
      </w:r>
      <w:r w:rsidRPr="00567A0A">
        <w:rPr>
          <w:rFonts w:asciiTheme="minorHAnsi" w:hAnsiTheme="minorHAnsi"/>
        </w:rPr>
        <w:t xml:space="preserve">rovnajúcej sa </w:t>
      </w:r>
      <w:r w:rsidRPr="00D01D0E">
        <w:rPr>
          <w:rFonts w:asciiTheme="minorHAnsi" w:hAnsiTheme="minorHAnsi"/>
        </w:rPr>
        <w:t>1/4 sumy uvedenej</w:t>
      </w:r>
      <w:r w:rsidR="000D4DB8">
        <w:rPr>
          <w:rFonts w:asciiTheme="minorHAnsi" w:hAnsiTheme="minorHAnsi"/>
        </w:rPr>
        <w:t xml:space="preserve"> v ods. 1 tohto článku. </w:t>
      </w:r>
    </w:p>
    <w:p w:rsidR="006C2086" w:rsidRPr="00475BC4" w:rsidRDefault="006C2086" w:rsidP="006C2086">
      <w:pPr>
        <w:numPr>
          <w:ilvl w:val="0"/>
          <w:numId w:val="2"/>
        </w:numPr>
        <w:tabs>
          <w:tab w:val="clear" w:pos="0"/>
        </w:tabs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B5FFE">
        <w:rPr>
          <w:rFonts w:asciiTheme="minorHAnsi" w:hAnsiTheme="minorHAnsi"/>
          <w:iCs/>
          <w:lang w:eastAsia="en-US"/>
        </w:rPr>
        <w:t xml:space="preserve">Objednávateľ sa zaväzuje zaplatiť </w:t>
      </w:r>
      <w:r>
        <w:rPr>
          <w:rFonts w:asciiTheme="minorHAnsi" w:hAnsiTheme="minorHAnsi"/>
          <w:iCs/>
          <w:lang w:eastAsia="en-US"/>
        </w:rPr>
        <w:t>prvú splátku podľa ods. 2</w:t>
      </w:r>
      <w:r w:rsidRPr="003B5FFE">
        <w:rPr>
          <w:rFonts w:asciiTheme="minorHAnsi" w:hAnsiTheme="minorHAnsi"/>
          <w:iCs/>
          <w:lang w:eastAsia="en-US"/>
        </w:rPr>
        <w:t xml:space="preserve"> </w:t>
      </w:r>
      <w:r>
        <w:rPr>
          <w:rFonts w:asciiTheme="minorHAnsi" w:hAnsiTheme="minorHAnsi"/>
          <w:iCs/>
          <w:lang w:eastAsia="en-US"/>
        </w:rPr>
        <w:t xml:space="preserve">tohto článku zmluvy </w:t>
      </w:r>
      <w:r w:rsidRPr="003B5FFE">
        <w:rPr>
          <w:rFonts w:asciiTheme="minorHAnsi" w:hAnsiTheme="minorHAnsi"/>
          <w:iCs/>
          <w:lang w:eastAsia="en-US"/>
        </w:rPr>
        <w:t xml:space="preserve">po </w:t>
      </w:r>
      <w:r>
        <w:rPr>
          <w:rFonts w:asciiTheme="minorHAnsi" w:hAnsiTheme="minorHAnsi"/>
          <w:iCs/>
          <w:lang w:eastAsia="en-US"/>
        </w:rPr>
        <w:t xml:space="preserve">nadobudnutí účinnosti tejto zmluvy </w:t>
      </w:r>
      <w:r w:rsidRPr="003B5FFE">
        <w:rPr>
          <w:rFonts w:asciiTheme="minorHAnsi" w:hAnsiTheme="minorHAnsi"/>
          <w:iCs/>
          <w:lang w:eastAsia="en-US"/>
        </w:rPr>
        <w:t>na základe faktúry vystavenej zhotoviteľom</w:t>
      </w:r>
      <w:r>
        <w:rPr>
          <w:rFonts w:asciiTheme="minorHAnsi" w:hAnsiTheme="minorHAnsi"/>
          <w:iCs/>
          <w:lang w:eastAsia="en-US"/>
        </w:rPr>
        <w:t>. Ďalšiu faktúru môže zhotoviteľ vystaviť najskôr po u</w:t>
      </w:r>
      <w:r w:rsidR="00567A0A">
        <w:rPr>
          <w:rFonts w:asciiTheme="minorHAnsi" w:hAnsiTheme="minorHAnsi"/>
          <w:iCs/>
          <w:lang w:eastAsia="en-US"/>
        </w:rPr>
        <w:t>p</w:t>
      </w:r>
      <w:r>
        <w:rPr>
          <w:rFonts w:asciiTheme="minorHAnsi" w:hAnsiTheme="minorHAnsi"/>
          <w:iCs/>
          <w:lang w:eastAsia="en-US"/>
        </w:rPr>
        <w:t xml:space="preserve">lynutí troch (3) mesiacov po vystavení </w:t>
      </w:r>
      <w:r w:rsidRPr="000D4DB8">
        <w:rPr>
          <w:rFonts w:asciiTheme="minorHAnsi" w:hAnsiTheme="minorHAnsi"/>
          <w:iCs/>
          <w:lang w:eastAsia="en-US"/>
        </w:rPr>
        <w:t>predchádzajúcej faktúry.</w:t>
      </w:r>
      <w:r w:rsidRPr="000D4DB8">
        <w:rPr>
          <w:rFonts w:asciiTheme="minorHAnsi" w:hAnsiTheme="minorHAnsi"/>
        </w:rPr>
        <w:t xml:space="preserve"> </w:t>
      </w:r>
      <w:r w:rsidR="000D4DB8" w:rsidRPr="000D4DB8">
        <w:rPr>
          <w:rFonts w:asciiTheme="minorHAnsi" w:hAnsiTheme="minorHAnsi"/>
        </w:rPr>
        <w:t xml:space="preserve">V texte faktúry je potrebné uviesť obdobie, na ktoré sa služba poskytuje. </w:t>
      </w:r>
      <w:r w:rsidRPr="000D4DB8">
        <w:rPr>
          <w:rFonts w:asciiTheme="minorHAnsi" w:hAnsiTheme="minorHAnsi"/>
        </w:rPr>
        <w:t xml:space="preserve">Zmluvné strany sa dohodli na lehote splatnosti faktúry 14 dní odo dňa jej doručenia objednávateľovi. </w:t>
      </w:r>
      <w:r w:rsidRPr="00475BC4">
        <w:rPr>
          <w:rFonts w:asciiTheme="minorHAnsi" w:hAnsiTheme="minorHAnsi"/>
        </w:rPr>
        <w:t xml:space="preserve">Ak faktúra nebude vystavená v súlade s platnými právnymi predpismi a v súlade s touto zmluvou, je objednávateľ oprávnený v lehote splatnosti vrátiť ju poskytovateľovi na prepracovanie. Vystavením a doručením novej faktúry začína plynúť nová lehota splatnosti a objednávateľ nie je v omeškaní so zaplatením faktúry. </w:t>
      </w:r>
      <w:r w:rsidRPr="00475BC4">
        <w:rPr>
          <w:rFonts w:asciiTheme="minorHAnsi" w:hAnsiTheme="minorHAnsi"/>
          <w:iCs/>
          <w:lang w:eastAsia="en-US"/>
        </w:rPr>
        <w:t>Fakturovaná cena sa považuje za zaplatenú dňom jej odpísania z účtu objednávateľa.</w:t>
      </w:r>
    </w:p>
    <w:p w:rsidR="006C2086" w:rsidRPr="003B5FFE" w:rsidRDefault="006C2086" w:rsidP="006C2086">
      <w:pPr>
        <w:numPr>
          <w:ilvl w:val="0"/>
          <w:numId w:val="2"/>
        </w:numPr>
        <w:tabs>
          <w:tab w:val="clear" w:pos="0"/>
        </w:tabs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B5FFE">
        <w:rPr>
          <w:rFonts w:asciiTheme="minorHAnsi" w:hAnsiTheme="minorHAnsi"/>
          <w:iCs/>
          <w:lang w:eastAsia="en-US"/>
        </w:rPr>
        <w:t>Zhotoviteľ</w:t>
      </w:r>
      <w:r w:rsidRPr="003B5FFE">
        <w:rPr>
          <w:rFonts w:asciiTheme="minorHAnsi" w:hAnsiTheme="minorHAnsi"/>
        </w:rPr>
        <w:t xml:space="preserve"> má povinnosť vystaviť na zmluvnú cenu alebo iné finančné plnenie podľa tejto Zmluvy riadny </w:t>
      </w:r>
      <w:r w:rsidRPr="003B5FFE">
        <w:rPr>
          <w:rFonts w:asciiTheme="minorHAnsi" w:hAnsiTheme="minorHAnsi"/>
          <w:lang w:eastAsia="en-US"/>
        </w:rPr>
        <w:t>daňový</w:t>
      </w:r>
      <w:r w:rsidRPr="003B5FFE">
        <w:rPr>
          <w:rFonts w:asciiTheme="minorHAnsi" w:hAnsiTheme="minorHAnsi"/>
        </w:rPr>
        <w:t xml:space="preserve"> doklad – faktúru v súlade s ustanoveniami zákona č. 222/2004 Z. z. o dani z pridanej hodnoty v znení neskorších predpisov, ktorej údaje budú zhodné s údajmi uvedenými v tejto Zmluve a taký daňový doklad (faktúru) doručiť objednávateľovi.</w:t>
      </w:r>
    </w:p>
    <w:p w:rsidR="004C6E12" w:rsidRPr="004C6E12" w:rsidRDefault="004C6E12" w:rsidP="004C6E12">
      <w:pPr>
        <w:numPr>
          <w:ilvl w:val="0"/>
          <w:numId w:val="2"/>
        </w:numPr>
        <w:tabs>
          <w:tab w:val="clear" w:pos="0"/>
        </w:tabs>
        <w:overflowPunct w:val="0"/>
        <w:autoSpaceDE w:val="0"/>
        <w:spacing w:after="0" w:line="240" w:lineRule="auto"/>
        <w:ind w:left="284" w:hanging="284"/>
        <w:jc w:val="both"/>
        <w:rPr>
          <w:rFonts w:asciiTheme="minorHAnsi" w:hAnsiTheme="minorHAnsi"/>
          <w:iCs/>
          <w:lang w:eastAsia="en-US"/>
        </w:rPr>
      </w:pPr>
      <w:r w:rsidRPr="004C6E12">
        <w:rPr>
          <w:rFonts w:asciiTheme="minorHAnsi" w:hAnsiTheme="minorHAnsi"/>
          <w:iCs/>
          <w:lang w:eastAsia="en-US"/>
        </w:rPr>
        <w:t xml:space="preserve">Zhotoviteľ berie na vedomie, že v zmysle zákona č. 215/2019 Z. z. o zaručenej elektronickej fakturácii a centrálnom ekonomickom systéme a o doplnení niektorých zákonov (ďalej len „zákon č. 215/2019“) mu vznikne povinnosť vydávať, okrem faktúry podľa </w:t>
      </w:r>
      <w:r>
        <w:rPr>
          <w:rFonts w:asciiTheme="minorHAnsi" w:hAnsiTheme="minorHAnsi"/>
          <w:iCs/>
          <w:lang w:eastAsia="en-US"/>
        </w:rPr>
        <w:t xml:space="preserve">ods. </w:t>
      </w:r>
      <w:r w:rsidRPr="004C6E12">
        <w:rPr>
          <w:rFonts w:asciiTheme="minorHAnsi" w:hAnsiTheme="minorHAnsi"/>
          <w:iCs/>
          <w:lang w:eastAsia="en-US"/>
        </w:rPr>
        <w:t>3</w:t>
      </w:r>
      <w:r>
        <w:rPr>
          <w:rFonts w:asciiTheme="minorHAnsi" w:hAnsiTheme="minorHAnsi"/>
          <w:iCs/>
          <w:lang w:eastAsia="en-US"/>
        </w:rPr>
        <w:t xml:space="preserve"> a ods.</w:t>
      </w:r>
      <w:r w:rsidRPr="004C6E12">
        <w:rPr>
          <w:rFonts w:asciiTheme="minorHAnsi" w:hAnsiTheme="minorHAnsi"/>
          <w:iCs/>
          <w:lang w:eastAsia="en-US"/>
        </w:rPr>
        <w:t xml:space="preserve"> </w:t>
      </w:r>
      <w:r>
        <w:rPr>
          <w:rFonts w:asciiTheme="minorHAnsi" w:hAnsiTheme="minorHAnsi"/>
          <w:iCs/>
          <w:lang w:eastAsia="en-US"/>
        </w:rPr>
        <w:t xml:space="preserve">4. tohto článku </w:t>
      </w:r>
      <w:r w:rsidRPr="004C6E12">
        <w:rPr>
          <w:rFonts w:asciiTheme="minorHAnsi" w:hAnsiTheme="minorHAnsi"/>
          <w:iCs/>
          <w:lang w:eastAsia="en-US"/>
        </w:rPr>
        <w:t xml:space="preserve">zmluvy, aj zaručenú elektronickú faktúru podľa zákona č. 215/2019. Objednávateľ berie na vedomie, že v zmysle zákona č. 215/2019 mu vznikne povinnosť prijímať od zhotoviteľa, okrem faktúry podľa </w:t>
      </w:r>
      <w:r>
        <w:rPr>
          <w:rFonts w:asciiTheme="minorHAnsi" w:hAnsiTheme="minorHAnsi"/>
          <w:iCs/>
          <w:lang w:eastAsia="en-US"/>
        </w:rPr>
        <w:t xml:space="preserve">ods. </w:t>
      </w:r>
      <w:r w:rsidRPr="004C6E12">
        <w:rPr>
          <w:rFonts w:asciiTheme="minorHAnsi" w:hAnsiTheme="minorHAnsi"/>
          <w:iCs/>
          <w:lang w:eastAsia="en-US"/>
        </w:rPr>
        <w:t>3</w:t>
      </w:r>
      <w:r>
        <w:rPr>
          <w:rFonts w:asciiTheme="minorHAnsi" w:hAnsiTheme="minorHAnsi"/>
          <w:iCs/>
          <w:lang w:eastAsia="en-US"/>
        </w:rPr>
        <w:t xml:space="preserve"> a ods.</w:t>
      </w:r>
      <w:r w:rsidRPr="004C6E12">
        <w:rPr>
          <w:rFonts w:asciiTheme="minorHAnsi" w:hAnsiTheme="minorHAnsi"/>
          <w:iCs/>
          <w:lang w:eastAsia="en-US"/>
        </w:rPr>
        <w:t xml:space="preserve"> </w:t>
      </w:r>
      <w:r>
        <w:rPr>
          <w:rFonts w:asciiTheme="minorHAnsi" w:hAnsiTheme="minorHAnsi"/>
          <w:iCs/>
          <w:lang w:eastAsia="en-US"/>
        </w:rPr>
        <w:t xml:space="preserve">4. tohto článku </w:t>
      </w:r>
      <w:r w:rsidRPr="004C6E12">
        <w:rPr>
          <w:rFonts w:asciiTheme="minorHAnsi" w:hAnsiTheme="minorHAnsi"/>
          <w:iCs/>
          <w:lang w:eastAsia="en-US"/>
        </w:rPr>
        <w:t>zmluvy, aj zaručenú elektronickú faktúru, ktorú bude povinný vydávať zhotoviteľ podľa zákona č. 215/2019.</w:t>
      </w:r>
    </w:p>
    <w:p w:rsidR="00D01D0E" w:rsidRDefault="00D01D0E" w:rsidP="00204E64">
      <w:pPr>
        <w:spacing w:after="0" w:line="240" w:lineRule="auto"/>
        <w:jc w:val="center"/>
        <w:rPr>
          <w:b/>
          <w:iCs/>
        </w:rPr>
      </w:pPr>
    </w:p>
    <w:p w:rsidR="004C6E12" w:rsidRDefault="004C6E12" w:rsidP="00204E64">
      <w:pPr>
        <w:spacing w:after="0" w:line="240" w:lineRule="auto"/>
        <w:jc w:val="center"/>
        <w:rPr>
          <w:b/>
          <w:iCs/>
        </w:rPr>
      </w:pP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  <w:r w:rsidRPr="00F72303">
        <w:rPr>
          <w:b/>
          <w:iCs/>
        </w:rPr>
        <w:lastRenderedPageBreak/>
        <w:t>V.</w:t>
      </w: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  <w:r w:rsidRPr="00F72303">
        <w:rPr>
          <w:b/>
          <w:iCs/>
        </w:rPr>
        <w:t>Kontaktné osoby</w:t>
      </w:r>
    </w:p>
    <w:p w:rsidR="00FF2BA7" w:rsidRPr="00F72303" w:rsidRDefault="00FF2BA7" w:rsidP="004C6E12">
      <w:pPr>
        <w:spacing w:after="0" w:line="240" w:lineRule="auto"/>
        <w:rPr>
          <w:b/>
          <w:iCs/>
        </w:rPr>
      </w:pPr>
    </w:p>
    <w:p w:rsidR="002853F6" w:rsidRPr="00F72303" w:rsidRDefault="002853F6" w:rsidP="004C6E12">
      <w:pPr>
        <w:numPr>
          <w:ilvl w:val="0"/>
          <w:numId w:val="7"/>
        </w:numPr>
        <w:tabs>
          <w:tab w:val="clear" w:pos="0"/>
        </w:tabs>
        <w:spacing w:after="0" w:line="240" w:lineRule="auto"/>
        <w:ind w:left="284" w:hanging="284"/>
        <w:rPr>
          <w:iCs/>
        </w:rPr>
      </w:pPr>
      <w:r w:rsidRPr="00F72303">
        <w:rPr>
          <w:iCs/>
        </w:rPr>
        <w:t xml:space="preserve">Kontaktné osoby za objednávateľa: </w:t>
      </w:r>
    </w:p>
    <w:p w:rsidR="002853F6" w:rsidRPr="00F72303" w:rsidRDefault="003C03C9" w:rsidP="004C6E12">
      <w:pPr>
        <w:spacing w:after="0" w:line="240" w:lineRule="auto"/>
        <w:ind w:left="720"/>
        <w:rPr>
          <w:iCs/>
        </w:rPr>
      </w:pPr>
      <w:r>
        <w:rPr>
          <w:iCs/>
        </w:rPr>
        <w:t>.................................................</w:t>
      </w:r>
      <w:r w:rsidR="002853F6" w:rsidRPr="00F72303">
        <w:rPr>
          <w:iCs/>
        </w:rPr>
        <w:t>:</w:t>
      </w:r>
      <w:r>
        <w:rPr>
          <w:iCs/>
        </w:rPr>
        <w:t xml:space="preserve">                            </w:t>
      </w:r>
      <w:r w:rsidR="002853F6" w:rsidRPr="00F72303">
        <w:rPr>
          <w:iCs/>
        </w:rPr>
        <w:t xml:space="preserve"> </w:t>
      </w:r>
      <w:hyperlink r:id="rId7" w:history="1">
        <w:r w:rsidR="00541806">
          <w:rPr>
            <w:rStyle w:val="Hypertextovprepojenie"/>
            <w:iCs/>
          </w:rPr>
          <w:t>@</w:t>
        </w:r>
        <w:r w:rsidR="002853F6" w:rsidRPr="00F72303">
          <w:rPr>
            <w:rStyle w:val="Hypertextovprepojenie"/>
            <w:iCs/>
          </w:rPr>
          <w:t>konsolidacna.sk</w:t>
        </w:r>
      </w:hyperlink>
      <w:r w:rsidR="002853F6" w:rsidRPr="00F72303">
        <w:rPr>
          <w:iCs/>
        </w:rPr>
        <w:t xml:space="preserve"> </w:t>
      </w:r>
    </w:p>
    <w:p w:rsidR="002853F6" w:rsidRPr="00F72303" w:rsidRDefault="003C03C9" w:rsidP="004C6E12">
      <w:pPr>
        <w:spacing w:after="0" w:line="240" w:lineRule="auto"/>
        <w:ind w:left="720"/>
        <w:rPr>
          <w:iCs/>
        </w:rPr>
      </w:pPr>
      <w:r>
        <w:rPr>
          <w:iCs/>
        </w:rPr>
        <w:t>tel. č. : 02/57 289 ...</w:t>
      </w:r>
    </w:p>
    <w:p w:rsidR="002853F6" w:rsidRPr="00F72303" w:rsidRDefault="002853F6" w:rsidP="004C6E12">
      <w:pPr>
        <w:spacing w:after="0" w:line="240" w:lineRule="auto"/>
        <w:ind w:left="720"/>
        <w:rPr>
          <w:iCs/>
        </w:rPr>
      </w:pPr>
    </w:p>
    <w:p w:rsidR="002853F6" w:rsidRPr="00F72303" w:rsidRDefault="003C03C9" w:rsidP="004C6E12">
      <w:pPr>
        <w:spacing w:after="0" w:line="240" w:lineRule="auto"/>
        <w:ind w:left="720"/>
        <w:rPr>
          <w:iCs/>
        </w:rPr>
      </w:pPr>
      <w:r>
        <w:rPr>
          <w:iCs/>
        </w:rPr>
        <w:t>.................................................</w:t>
      </w:r>
      <w:r w:rsidR="002853F6" w:rsidRPr="00F72303">
        <w:rPr>
          <w:iCs/>
        </w:rPr>
        <w:t>:</w:t>
      </w:r>
      <w:r>
        <w:rPr>
          <w:iCs/>
        </w:rPr>
        <w:t xml:space="preserve">                            </w:t>
      </w:r>
      <w:r w:rsidR="002853F6" w:rsidRPr="00F72303">
        <w:rPr>
          <w:iCs/>
        </w:rPr>
        <w:t xml:space="preserve"> </w:t>
      </w:r>
      <w:hyperlink r:id="rId8" w:history="1">
        <w:r w:rsidR="002853F6" w:rsidRPr="00F72303">
          <w:rPr>
            <w:rStyle w:val="Hypertextovprepojenie"/>
            <w:iCs/>
          </w:rPr>
          <w:t>@konsolidacna.sk</w:t>
        </w:r>
      </w:hyperlink>
      <w:r w:rsidR="002853F6" w:rsidRPr="00F72303">
        <w:rPr>
          <w:iCs/>
        </w:rPr>
        <w:t xml:space="preserve"> </w:t>
      </w:r>
    </w:p>
    <w:p w:rsidR="002853F6" w:rsidRPr="00F72303" w:rsidRDefault="003C03C9" w:rsidP="004C6E12">
      <w:pPr>
        <w:spacing w:after="0" w:line="240" w:lineRule="auto"/>
        <w:ind w:left="720"/>
        <w:rPr>
          <w:iCs/>
        </w:rPr>
      </w:pPr>
      <w:r>
        <w:rPr>
          <w:iCs/>
        </w:rPr>
        <w:t>tel. č. : 02/ 57 289 ...</w:t>
      </w:r>
    </w:p>
    <w:p w:rsidR="002853F6" w:rsidRPr="00F72303" w:rsidRDefault="002853F6" w:rsidP="004C6E12">
      <w:pPr>
        <w:spacing w:after="0" w:line="240" w:lineRule="auto"/>
        <w:ind w:left="720"/>
        <w:rPr>
          <w:iCs/>
        </w:rPr>
      </w:pPr>
    </w:p>
    <w:p w:rsidR="002853F6" w:rsidRPr="00F72303" w:rsidRDefault="002853F6" w:rsidP="004C6E12">
      <w:pPr>
        <w:numPr>
          <w:ilvl w:val="0"/>
          <w:numId w:val="7"/>
        </w:numPr>
        <w:tabs>
          <w:tab w:val="clear" w:pos="0"/>
        </w:tabs>
        <w:spacing w:after="0" w:line="240" w:lineRule="auto"/>
        <w:ind w:left="284" w:hanging="284"/>
      </w:pPr>
      <w:r w:rsidRPr="00F72303">
        <w:rPr>
          <w:iCs/>
        </w:rPr>
        <w:t xml:space="preserve">Kontaktné osoby za zhotoviteľa: </w:t>
      </w:r>
    </w:p>
    <w:p w:rsidR="00541806" w:rsidRDefault="00541806" w:rsidP="00204E64">
      <w:pPr>
        <w:spacing w:after="0" w:line="240" w:lineRule="auto"/>
        <w:jc w:val="center"/>
        <w:rPr>
          <w:b/>
          <w:iCs/>
        </w:rPr>
      </w:pPr>
    </w:p>
    <w:p w:rsidR="002853F6" w:rsidRPr="00F72303" w:rsidRDefault="002853F6" w:rsidP="00204E64">
      <w:pPr>
        <w:spacing w:after="0" w:line="240" w:lineRule="auto"/>
        <w:jc w:val="center"/>
        <w:rPr>
          <w:b/>
          <w:iCs/>
        </w:rPr>
      </w:pPr>
      <w:r w:rsidRPr="00F72303">
        <w:rPr>
          <w:b/>
          <w:iCs/>
        </w:rPr>
        <w:t>VI.</w:t>
      </w:r>
    </w:p>
    <w:p w:rsidR="002853F6" w:rsidRPr="00F72303" w:rsidRDefault="002853F6" w:rsidP="00204E64">
      <w:pPr>
        <w:spacing w:after="0" w:line="240" w:lineRule="auto"/>
        <w:jc w:val="center"/>
        <w:rPr>
          <w:iCs/>
        </w:rPr>
      </w:pPr>
      <w:r w:rsidRPr="00F72303">
        <w:rPr>
          <w:b/>
          <w:iCs/>
        </w:rPr>
        <w:t>Ochrana osobných údajov a informácií</w:t>
      </w:r>
    </w:p>
    <w:p w:rsidR="002853F6" w:rsidRPr="00F72303" w:rsidRDefault="002853F6" w:rsidP="00204E64">
      <w:pPr>
        <w:spacing w:after="0" w:line="240" w:lineRule="auto"/>
        <w:jc w:val="both"/>
        <w:rPr>
          <w:iCs/>
        </w:rPr>
      </w:pPr>
    </w:p>
    <w:p w:rsidR="003C03C9" w:rsidRPr="0020587F" w:rsidRDefault="003C03C9" w:rsidP="00204E64">
      <w:pPr>
        <w:numPr>
          <w:ilvl w:val="0"/>
          <w:numId w:val="17"/>
        </w:numPr>
        <w:tabs>
          <w:tab w:val="clear" w:pos="108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lang w:eastAsia="en-US"/>
        </w:rPr>
      </w:pPr>
      <w:r w:rsidRPr="0020587F">
        <w:rPr>
          <w:rFonts w:asciiTheme="minorHAnsi" w:hAnsiTheme="minorHAnsi" w:cs="Arial"/>
          <w:lang w:eastAsia="en-US"/>
        </w:rPr>
        <w:t>Zmluvné strany sa zaväzujú, že ak by došlo pri plnení predmetu tohto Dodatku k spracovaniu alebo nakladaniu s osobnými údajmi, ktoré zhromažďuje SK, a.s. vo svojich informačných systémoch, budú postupovať v súlade s Nariadením Európskeho parlamentu a Rady EÚ č. 2016/679 o ochrane fyzických osôb pri spracúvaní osobných údajov a</w:t>
      </w:r>
      <w:r>
        <w:rPr>
          <w:rFonts w:asciiTheme="minorHAnsi" w:hAnsiTheme="minorHAnsi" w:cs="Arial"/>
          <w:lang w:eastAsia="en-US"/>
        </w:rPr>
        <w:t xml:space="preserve"> </w:t>
      </w:r>
      <w:r w:rsidRPr="0020587F">
        <w:rPr>
          <w:rFonts w:asciiTheme="minorHAnsi" w:hAnsiTheme="minorHAnsi" w:cs="Arial"/>
          <w:lang w:eastAsia="en-US"/>
        </w:rPr>
        <w:t>o voľnom pohybe takýchto údajov (ďalej aj „GDPR“) a podľa zákona č. 18/2018 Z.</w:t>
      </w:r>
      <w:r>
        <w:rPr>
          <w:rFonts w:asciiTheme="minorHAnsi" w:hAnsiTheme="minorHAnsi" w:cs="Arial"/>
          <w:lang w:eastAsia="en-US"/>
        </w:rPr>
        <w:t> </w:t>
      </w:r>
      <w:r w:rsidRPr="0020587F">
        <w:rPr>
          <w:rFonts w:asciiTheme="minorHAnsi" w:hAnsiTheme="minorHAnsi" w:cs="Arial"/>
          <w:lang w:eastAsia="en-US"/>
        </w:rPr>
        <w:t xml:space="preserve">z. o ochrane osobných údajov a o zmene a doplnení niektorých zákonov, tak aby nedošlo k porušeniu základných práv a slobôd dotknutých osôb. </w:t>
      </w:r>
    </w:p>
    <w:p w:rsidR="003C03C9" w:rsidRPr="0020587F" w:rsidRDefault="003C03C9" w:rsidP="00204E64">
      <w:pPr>
        <w:numPr>
          <w:ilvl w:val="0"/>
          <w:numId w:val="17"/>
        </w:numPr>
        <w:tabs>
          <w:tab w:val="clear" w:pos="108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lang w:eastAsia="en-US"/>
        </w:rPr>
      </w:pPr>
      <w:r w:rsidRPr="0020587F">
        <w:rPr>
          <w:rFonts w:asciiTheme="minorHAnsi" w:hAnsiTheme="minorHAnsi" w:cs="Arial"/>
          <w:lang w:eastAsia="en-US"/>
        </w:rPr>
        <w:t xml:space="preserve">Zmluvné strany sa zaväzujú, že všetky poskytované údaje a informácie na základe tejto dohody sa budú považovať za dôverné a nepoužijú ich inak, než za účelom splnenia predmetu tohto Dodatku. Účastníci dohody sa ďalej zaväzujú že informácie a údaje v súlade so všeobecne záväznými právnymi predpismi nebudú sprístupňovať tretím stranám, ani svojim vlastným zamestnancom a zástupcom, s výnimkou tých, ktorí s týmito informáciami zabezpečujú plnenie pracovných úloh, vyplývajúcich z ich pracovnej náplne a budú tieto informácie chrániť. Táto povinnosť platí aj po ukončení platnosti tejto dohody. </w:t>
      </w:r>
    </w:p>
    <w:p w:rsidR="002853F6" w:rsidRPr="00F72303" w:rsidRDefault="002853F6" w:rsidP="00204E64">
      <w:pPr>
        <w:spacing w:after="0" w:line="240" w:lineRule="auto"/>
        <w:jc w:val="both"/>
        <w:rPr>
          <w:iCs/>
        </w:rPr>
      </w:pPr>
    </w:p>
    <w:p w:rsidR="002853F6" w:rsidRPr="00F72303" w:rsidRDefault="002853F6" w:rsidP="00204E64">
      <w:pPr>
        <w:widowControl w:val="0"/>
        <w:spacing w:after="0" w:line="240" w:lineRule="auto"/>
        <w:jc w:val="center"/>
        <w:rPr>
          <w:rFonts w:cs="Verdana"/>
          <w:b/>
          <w:bCs/>
        </w:rPr>
      </w:pPr>
      <w:r w:rsidRPr="00F72303">
        <w:rPr>
          <w:rFonts w:cs="Verdana"/>
          <w:b/>
          <w:bCs/>
        </w:rPr>
        <w:t>VII.</w:t>
      </w:r>
    </w:p>
    <w:p w:rsidR="00AD62C3" w:rsidRDefault="00AD62C3" w:rsidP="00204E64">
      <w:pPr>
        <w:spacing w:after="0" w:line="240" w:lineRule="auto"/>
        <w:jc w:val="center"/>
        <w:rPr>
          <w:rFonts w:asciiTheme="minorHAnsi" w:hAnsiTheme="minorHAnsi"/>
          <w:b/>
          <w:iCs/>
          <w:lang w:eastAsia="en-US"/>
        </w:rPr>
      </w:pPr>
      <w:r w:rsidRPr="0020587F">
        <w:rPr>
          <w:rFonts w:asciiTheme="minorHAnsi" w:hAnsiTheme="minorHAnsi"/>
          <w:b/>
          <w:iCs/>
          <w:lang w:eastAsia="en-US"/>
        </w:rPr>
        <w:t>Práva a povinnosti zmluvných strán</w:t>
      </w:r>
    </w:p>
    <w:p w:rsidR="00FF2BA7" w:rsidRPr="00FF2BA7" w:rsidRDefault="00FF2BA7" w:rsidP="00204E64">
      <w:pPr>
        <w:spacing w:after="0" w:line="240" w:lineRule="auto"/>
        <w:jc w:val="center"/>
        <w:rPr>
          <w:rFonts w:asciiTheme="minorHAnsi" w:hAnsiTheme="minorHAnsi"/>
          <w:b/>
          <w:iCs/>
          <w:lang w:eastAsia="en-US"/>
        </w:rPr>
      </w:pPr>
    </w:p>
    <w:p w:rsidR="00AD62C3" w:rsidRPr="00541806" w:rsidRDefault="00AD62C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b/>
          <w:i/>
        </w:rPr>
      </w:pPr>
      <w:r w:rsidRPr="00541806">
        <w:rPr>
          <w:rFonts w:asciiTheme="minorHAnsi" w:hAnsiTheme="minorHAnsi"/>
        </w:rPr>
        <w:t>Objednávateľ má povinnosť hlásiť zhotoviteľovi požiadavky na poskytnutie Technickej podpory jedným z nasledujúcich spôsobov:</w:t>
      </w:r>
    </w:p>
    <w:p w:rsidR="00AD62C3" w:rsidRPr="00541806" w:rsidRDefault="00AD62C3" w:rsidP="00541806">
      <w:pPr>
        <w:suppressAutoHyphens w:val="0"/>
        <w:spacing w:after="0" w:line="240" w:lineRule="auto"/>
        <w:ind w:firstLine="284"/>
        <w:contextualSpacing/>
        <w:jc w:val="both"/>
        <w:rPr>
          <w:rFonts w:asciiTheme="minorHAnsi" w:hAnsiTheme="minorHAnsi"/>
        </w:rPr>
      </w:pPr>
      <w:r w:rsidRPr="00541806">
        <w:rPr>
          <w:rFonts w:asciiTheme="minorHAnsi" w:hAnsiTheme="minorHAnsi"/>
        </w:rPr>
        <w:t xml:space="preserve">Prostredníctvom emailovej správy na emailovú adresu: </w:t>
      </w:r>
      <w:r w:rsidR="00C575A9" w:rsidRPr="00541806">
        <w:rPr>
          <w:rFonts w:asciiTheme="minorHAnsi" w:hAnsiTheme="minorHAnsi"/>
        </w:rPr>
        <w:t xml:space="preserve">    </w:t>
      </w:r>
      <w:r w:rsidRPr="00541806">
        <w:rPr>
          <w:rFonts w:asciiTheme="minorHAnsi" w:hAnsiTheme="minorHAnsi"/>
        </w:rPr>
        <w:t>..................................</w:t>
      </w:r>
    </w:p>
    <w:p w:rsidR="00AD62C3" w:rsidRPr="00541806" w:rsidRDefault="00AD62C3" w:rsidP="00541806">
      <w:pPr>
        <w:suppressAutoHyphens w:val="0"/>
        <w:spacing w:after="0" w:line="240" w:lineRule="auto"/>
        <w:ind w:firstLine="284"/>
        <w:contextualSpacing/>
        <w:jc w:val="both"/>
        <w:rPr>
          <w:rFonts w:asciiTheme="minorHAnsi" w:hAnsiTheme="minorHAnsi"/>
        </w:rPr>
      </w:pPr>
      <w:r w:rsidRPr="00541806">
        <w:rPr>
          <w:rFonts w:asciiTheme="minorHAnsi" w:hAnsiTheme="minorHAnsi"/>
        </w:rPr>
        <w:t>Telefonicky na tel. číslo:</w:t>
      </w:r>
      <w:r w:rsidR="00C575A9" w:rsidRPr="00541806">
        <w:rPr>
          <w:rFonts w:asciiTheme="minorHAnsi" w:hAnsiTheme="minorHAnsi"/>
        </w:rPr>
        <w:t xml:space="preserve">     +421...............</w:t>
      </w:r>
    </w:p>
    <w:p w:rsidR="005D72C7" w:rsidRPr="00541806" w:rsidRDefault="005D72C7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Objednávateľ</w:t>
      </w:r>
      <w:r w:rsidRPr="005D72C7">
        <w:rPr>
          <w:rFonts w:asciiTheme="minorHAnsi" w:hAnsiTheme="minorHAnsi"/>
        </w:rPr>
        <w:t xml:space="preserve"> je povinný poskytnúť a zabezpečiť </w:t>
      </w:r>
      <w:r>
        <w:rPr>
          <w:rFonts w:asciiTheme="minorHAnsi" w:hAnsiTheme="minorHAnsi"/>
        </w:rPr>
        <w:t>zhotoviteľovi</w:t>
      </w:r>
      <w:r w:rsidRPr="005D72C7">
        <w:rPr>
          <w:rFonts w:asciiTheme="minorHAnsi" w:hAnsiTheme="minorHAnsi"/>
        </w:rPr>
        <w:t xml:space="preserve"> požadovanú súčinnosť. O</w:t>
      </w:r>
      <w:r w:rsidR="0097394D">
        <w:rPr>
          <w:rFonts w:asciiTheme="minorHAnsi" w:hAnsiTheme="minorHAnsi"/>
        </w:rPr>
        <w:t>b</w:t>
      </w:r>
      <w:r>
        <w:rPr>
          <w:rFonts w:asciiTheme="minorHAnsi" w:hAnsiTheme="minorHAnsi"/>
        </w:rPr>
        <w:t>jednávateľ</w:t>
      </w:r>
      <w:r w:rsidRPr="005D72C7">
        <w:rPr>
          <w:rFonts w:asciiTheme="minorHAnsi" w:hAnsiTheme="minorHAnsi"/>
        </w:rPr>
        <w:t xml:space="preserve"> sa zaväzuje rešpektovať a dodržiavať pokyny a odporučenia </w:t>
      </w:r>
      <w:r>
        <w:rPr>
          <w:rFonts w:asciiTheme="minorHAnsi" w:hAnsiTheme="minorHAnsi"/>
        </w:rPr>
        <w:t>zhotoviteľa na prevádzku</w:t>
      </w:r>
      <w:r w:rsidRPr="005D72C7">
        <w:rPr>
          <w:rFonts w:asciiTheme="minorHAnsi" w:hAnsiTheme="minorHAnsi"/>
        </w:rPr>
        <w:t>.</w:t>
      </w:r>
    </w:p>
    <w:p w:rsidR="00AD62C3" w:rsidRPr="00541806" w:rsidRDefault="00AD62C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D62C3">
        <w:rPr>
          <w:rFonts w:asciiTheme="minorHAnsi" w:hAnsiTheme="minorHAnsi"/>
        </w:rPr>
        <w:t>Zhotoviteľ je povinný prijímať požiadavky objednávateľa na poskytnutie Technickej podpory v čase od 9:00 hod. do 16:00 hod. počas pracovných dní.</w:t>
      </w:r>
    </w:p>
    <w:p w:rsidR="00AD62C3" w:rsidRPr="00541806" w:rsidRDefault="00AD62C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D62C3">
        <w:rPr>
          <w:rFonts w:asciiTheme="minorHAnsi" w:hAnsiTheme="minorHAnsi"/>
        </w:rPr>
        <w:t xml:space="preserve">Požiadavka doručená zhotoviteľovi mimo vyššie vymedzený čas sa považuje za doručenú momentom začiatku prvej nasledujúcej doby, v ktorej je </w:t>
      </w:r>
      <w:r w:rsidR="00FF2BA7">
        <w:rPr>
          <w:rFonts w:asciiTheme="minorHAnsi" w:hAnsiTheme="minorHAnsi"/>
        </w:rPr>
        <w:t>Zhotoviteľ</w:t>
      </w:r>
      <w:r w:rsidRPr="00AD62C3">
        <w:rPr>
          <w:rFonts w:asciiTheme="minorHAnsi" w:hAnsiTheme="minorHAnsi"/>
        </w:rPr>
        <w:t xml:space="preserve"> povinný prijímať požiadavky objednávateľa.</w:t>
      </w:r>
    </w:p>
    <w:p w:rsidR="00AD62C3" w:rsidRPr="00541806" w:rsidRDefault="00AD62C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541806">
        <w:rPr>
          <w:rFonts w:asciiTheme="minorHAnsi" w:hAnsiTheme="minorHAnsi"/>
        </w:rPr>
        <w:t xml:space="preserve">Po nahlásení problému zo strany objednávateľa sa zhotoviteľ zaväzuje začať práce na riešení problému v lehote najneskôr do 8 hodín od zaznamenania problému resp. doručenia e-mailovej správy na </w:t>
      </w:r>
      <w:proofErr w:type="spellStart"/>
      <w:r w:rsidRPr="00541806">
        <w:rPr>
          <w:rFonts w:asciiTheme="minorHAnsi" w:hAnsiTheme="minorHAnsi"/>
        </w:rPr>
        <w:t>supportnú</w:t>
      </w:r>
      <w:proofErr w:type="spellEnd"/>
      <w:r w:rsidRPr="00541806">
        <w:rPr>
          <w:rFonts w:asciiTheme="minorHAnsi" w:hAnsiTheme="minorHAnsi"/>
        </w:rPr>
        <w:t xml:space="preserve"> e-mailovú adresu. </w:t>
      </w:r>
    </w:p>
    <w:p w:rsidR="00AD62C3" w:rsidRPr="00541806" w:rsidRDefault="00AD62C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AD62C3">
        <w:rPr>
          <w:rFonts w:asciiTheme="minorHAnsi" w:hAnsiTheme="minorHAnsi"/>
        </w:rPr>
        <w:t xml:space="preserve">Zhotoviteľ má povinnosť odoslať objednávateľovi prvú reakciu (najmä oznámiť prijatie </w:t>
      </w:r>
      <w:r w:rsidR="00FF2BA7">
        <w:rPr>
          <w:rFonts w:asciiTheme="minorHAnsi" w:hAnsiTheme="minorHAnsi"/>
        </w:rPr>
        <w:t>hlásenia</w:t>
      </w:r>
      <w:r w:rsidRPr="00AD62C3">
        <w:rPr>
          <w:rFonts w:asciiTheme="minorHAnsi" w:hAnsiTheme="minorHAnsi"/>
        </w:rPr>
        <w:t xml:space="preserve">) na požiadavku najneskôr </w:t>
      </w:r>
      <w:r>
        <w:rPr>
          <w:rFonts w:asciiTheme="minorHAnsi" w:hAnsiTheme="minorHAnsi"/>
        </w:rPr>
        <w:t xml:space="preserve">nasledujúci </w:t>
      </w:r>
      <w:r w:rsidRPr="00AD62C3">
        <w:rPr>
          <w:rFonts w:asciiTheme="minorHAnsi" w:hAnsiTheme="minorHAnsi"/>
        </w:rPr>
        <w:t>pracovn</w:t>
      </w:r>
      <w:r>
        <w:rPr>
          <w:rFonts w:asciiTheme="minorHAnsi" w:hAnsiTheme="minorHAnsi"/>
        </w:rPr>
        <w:t>ý deň</w:t>
      </w:r>
      <w:r w:rsidRPr="00AD62C3">
        <w:rPr>
          <w:rFonts w:asciiTheme="minorHAnsi" w:hAnsiTheme="minorHAnsi"/>
        </w:rPr>
        <w:t xml:space="preserve"> od doručenia takejto požiadavky v súlade s</w:t>
      </w:r>
      <w:r w:rsidR="0033068C">
        <w:rPr>
          <w:rFonts w:asciiTheme="minorHAnsi" w:hAnsiTheme="minorHAnsi"/>
        </w:rPr>
        <w:t> </w:t>
      </w:r>
      <w:r w:rsidRPr="00AD62C3">
        <w:rPr>
          <w:rFonts w:asciiTheme="minorHAnsi" w:hAnsiTheme="minorHAnsi"/>
        </w:rPr>
        <w:t xml:space="preserve">podmienkami uvedenými bode </w:t>
      </w:r>
      <w:r w:rsidR="0097394D">
        <w:rPr>
          <w:rFonts w:asciiTheme="minorHAnsi" w:hAnsiTheme="minorHAnsi"/>
        </w:rPr>
        <w:t>3</w:t>
      </w:r>
      <w:r w:rsidRPr="00AD62C3">
        <w:rPr>
          <w:rFonts w:asciiTheme="minorHAnsi" w:hAnsiTheme="minorHAnsi"/>
        </w:rPr>
        <w:t xml:space="preserve">, </w:t>
      </w:r>
      <w:r w:rsidR="0097394D">
        <w:rPr>
          <w:rFonts w:asciiTheme="minorHAnsi" w:hAnsiTheme="minorHAnsi"/>
        </w:rPr>
        <w:t>4</w:t>
      </w:r>
      <w:r w:rsidRPr="00AD62C3">
        <w:rPr>
          <w:rFonts w:asciiTheme="minorHAnsi" w:hAnsiTheme="minorHAnsi"/>
        </w:rPr>
        <w:t>.</w:t>
      </w:r>
    </w:p>
    <w:p w:rsidR="002853F6" w:rsidRPr="00541806" w:rsidRDefault="002853F6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541806">
        <w:rPr>
          <w:rFonts w:asciiTheme="minorHAnsi" w:hAnsiTheme="minorHAnsi"/>
        </w:rPr>
        <w:t xml:space="preserve">Zhotoviteľ </w:t>
      </w:r>
      <w:r w:rsidRPr="00AD62C3">
        <w:rPr>
          <w:rFonts w:asciiTheme="minorHAnsi" w:hAnsiTheme="minorHAnsi"/>
        </w:rPr>
        <w:t>sa</w:t>
      </w:r>
      <w:r w:rsidRPr="00541806">
        <w:rPr>
          <w:rFonts w:asciiTheme="minorHAnsi" w:hAnsiTheme="minorHAnsi"/>
        </w:rPr>
        <w:t xml:space="preserve"> zaväzuje začať odstraňovať oznámenú </w:t>
      </w:r>
      <w:proofErr w:type="spellStart"/>
      <w:r w:rsidRPr="00541806">
        <w:rPr>
          <w:rFonts w:asciiTheme="minorHAnsi" w:hAnsiTheme="minorHAnsi"/>
        </w:rPr>
        <w:t>závadu</w:t>
      </w:r>
      <w:proofErr w:type="spellEnd"/>
      <w:r w:rsidRPr="00541806">
        <w:rPr>
          <w:rFonts w:asciiTheme="minorHAnsi" w:hAnsiTheme="minorHAnsi"/>
        </w:rPr>
        <w:t xml:space="preserve"> alebo poruchu bezodkladne, najneskôr v lehote do 24 hodín od nahlásenia </w:t>
      </w:r>
      <w:r w:rsidR="00C575A9" w:rsidRPr="00541806">
        <w:rPr>
          <w:rFonts w:asciiTheme="minorHAnsi" w:hAnsiTheme="minorHAnsi"/>
        </w:rPr>
        <w:t>požiadavky</w:t>
      </w:r>
      <w:r w:rsidRPr="00541806">
        <w:rPr>
          <w:rFonts w:asciiTheme="minorHAnsi" w:hAnsiTheme="minorHAnsi"/>
        </w:rPr>
        <w:t xml:space="preserve"> zhotoviteľovi. V prípade omeškania sa zhotoviteľa so začatím odstraňovania </w:t>
      </w:r>
      <w:r w:rsidR="002C3865" w:rsidRPr="00541806">
        <w:rPr>
          <w:rFonts w:asciiTheme="minorHAnsi" w:hAnsiTheme="minorHAnsi"/>
        </w:rPr>
        <w:t>nahlásenej poruchy</w:t>
      </w:r>
      <w:r w:rsidR="005D72C7" w:rsidRPr="00541806">
        <w:rPr>
          <w:rFonts w:asciiTheme="minorHAnsi" w:hAnsiTheme="minorHAnsi"/>
        </w:rPr>
        <w:t xml:space="preserve"> podľa predchádzajúcej vety</w:t>
      </w:r>
      <w:r w:rsidRPr="00541806">
        <w:rPr>
          <w:rFonts w:asciiTheme="minorHAnsi" w:hAnsiTheme="minorHAnsi"/>
        </w:rPr>
        <w:t xml:space="preserve">, má objednávateľ nárok </w:t>
      </w:r>
      <w:r w:rsidRPr="00541806">
        <w:rPr>
          <w:rFonts w:asciiTheme="minorHAnsi" w:hAnsiTheme="minorHAnsi"/>
        </w:rPr>
        <w:lastRenderedPageBreak/>
        <w:t>na zmluvnú pokutu vo výške 0,5 % z ceny plnenia za každý deň omeškania, za každé omeškanie osobitne. Tým nie je dotknutý prípadný nárok objednávateľa na náhradu škody.</w:t>
      </w:r>
    </w:p>
    <w:p w:rsidR="00380D03" w:rsidRPr="00380D03" w:rsidRDefault="00380D03" w:rsidP="00541806">
      <w:pPr>
        <w:pStyle w:val="Odsekzoznamu"/>
        <w:numPr>
          <w:ilvl w:val="1"/>
          <w:numId w:val="3"/>
        </w:numPr>
        <w:tabs>
          <w:tab w:val="clear" w:pos="907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b/>
          <w:i/>
        </w:rPr>
      </w:pPr>
      <w:r w:rsidRPr="00541806">
        <w:rPr>
          <w:rFonts w:asciiTheme="minorHAnsi" w:hAnsiTheme="minorHAnsi"/>
        </w:rPr>
        <w:t>Zhotoviteľ</w:t>
      </w:r>
      <w:r w:rsidRPr="00380D03">
        <w:rPr>
          <w:rFonts w:asciiTheme="minorHAnsi" w:hAnsiTheme="minorHAnsi"/>
        </w:rPr>
        <w:t xml:space="preserve"> nenesie zodpovednosť za omeškanie alebo nesplnenie povinností stanovených touto zmluvou a za prípadné škody z toho vyplývajúce, ak nastanú v dôsledku príčin vylučujúcich zodpovednosť Poskytovateľa podľa ustanovenia § 373 a </w:t>
      </w:r>
      <w:proofErr w:type="spellStart"/>
      <w:r w:rsidRPr="00380D03">
        <w:rPr>
          <w:rFonts w:asciiTheme="minorHAnsi" w:hAnsiTheme="minorHAnsi"/>
        </w:rPr>
        <w:t>nasl</w:t>
      </w:r>
      <w:proofErr w:type="spellEnd"/>
      <w:r w:rsidRPr="00380D03">
        <w:rPr>
          <w:rFonts w:asciiTheme="minorHAnsi" w:hAnsiTheme="minorHAnsi"/>
        </w:rPr>
        <w:t>. zákona č. 513/1991 Zb. –  Obchodný zákonník.</w:t>
      </w:r>
    </w:p>
    <w:p w:rsidR="00541806" w:rsidRPr="00F72303" w:rsidRDefault="00541806" w:rsidP="00204E64">
      <w:pPr>
        <w:widowControl w:val="0"/>
        <w:spacing w:after="0" w:line="240" w:lineRule="auto"/>
        <w:jc w:val="center"/>
      </w:pPr>
    </w:p>
    <w:p w:rsidR="002853F6" w:rsidRPr="00F72303" w:rsidRDefault="00FF2BA7" w:rsidP="00204E64">
      <w:pPr>
        <w:widowControl w:val="0"/>
        <w:spacing w:after="0" w:line="240" w:lineRule="auto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VIII</w:t>
      </w:r>
      <w:r w:rsidR="002853F6" w:rsidRPr="00F72303">
        <w:rPr>
          <w:rFonts w:cs="Verdana"/>
          <w:b/>
          <w:bCs/>
        </w:rPr>
        <w:t>.</w:t>
      </w:r>
    </w:p>
    <w:p w:rsidR="002853F6" w:rsidRPr="00F72303" w:rsidRDefault="002853F6" w:rsidP="00204E64">
      <w:pPr>
        <w:widowControl w:val="0"/>
        <w:spacing w:after="0" w:line="240" w:lineRule="auto"/>
        <w:jc w:val="center"/>
        <w:rPr>
          <w:iCs/>
        </w:rPr>
      </w:pPr>
      <w:r w:rsidRPr="00F72303">
        <w:rPr>
          <w:rFonts w:cs="Verdana"/>
          <w:b/>
          <w:bCs/>
        </w:rPr>
        <w:t>Záverečné ustanovenia</w:t>
      </w:r>
    </w:p>
    <w:p w:rsidR="002853F6" w:rsidRPr="00F72303" w:rsidRDefault="002853F6" w:rsidP="00204E64">
      <w:pPr>
        <w:spacing w:after="0" w:line="240" w:lineRule="auto"/>
        <w:jc w:val="both"/>
        <w:rPr>
          <w:iCs/>
        </w:rPr>
      </w:pPr>
    </w:p>
    <w:p w:rsidR="002853F6" w:rsidRPr="002331CB" w:rsidRDefault="002853F6" w:rsidP="00204E6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284" w:hanging="284"/>
        <w:jc w:val="both"/>
      </w:pPr>
      <w:r w:rsidRPr="002331CB">
        <w:t>Zmluva je vyhotovená v </w:t>
      </w:r>
      <w:r w:rsidR="008C6D54">
        <w:t>dvoch</w:t>
      </w:r>
      <w:r w:rsidRPr="002331CB">
        <w:t xml:space="preserve"> rovnopisoch, z toho </w:t>
      </w:r>
      <w:r w:rsidR="008C6D54">
        <w:t>jeden</w:t>
      </w:r>
      <w:r w:rsidRPr="002331CB">
        <w:t xml:space="preserve"> rovnopis </w:t>
      </w:r>
      <w:r w:rsidR="008C6D54">
        <w:t>je</w:t>
      </w:r>
      <w:r w:rsidRPr="002331CB">
        <w:t xml:space="preserve"> určen</w:t>
      </w:r>
      <w:r w:rsidR="008C6D54">
        <w:t>ý pre objednávateľa a</w:t>
      </w:r>
      <w:r w:rsidR="0033068C">
        <w:t> </w:t>
      </w:r>
      <w:r w:rsidR="008C6D54">
        <w:t>jeden</w:t>
      </w:r>
      <w:r w:rsidRPr="002331CB">
        <w:t xml:space="preserve"> rovnopis </w:t>
      </w:r>
      <w:r w:rsidR="008C6D54">
        <w:t>je určený</w:t>
      </w:r>
      <w:r w:rsidRPr="002331CB">
        <w:t xml:space="preserve"> pre zhotoviteľa.</w:t>
      </w:r>
    </w:p>
    <w:p w:rsidR="002853F6" w:rsidRPr="002331CB" w:rsidRDefault="002853F6" w:rsidP="00204E6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284" w:hanging="284"/>
        <w:jc w:val="both"/>
      </w:pPr>
      <w:r w:rsidRPr="002331CB">
        <w:t xml:space="preserve">Zmluvu je možné meniť a dopĺňať len písomnými dodatkami podpísanými oboma zmluvnými stranami. </w:t>
      </w:r>
    </w:p>
    <w:p w:rsidR="002853F6" w:rsidRPr="002331CB" w:rsidRDefault="002853F6" w:rsidP="00204E6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284" w:hanging="284"/>
        <w:jc w:val="both"/>
      </w:pPr>
      <w:r w:rsidRPr="002331CB">
        <w:t xml:space="preserve">Zmluva nadobúda platnosť a zaväzuje účastníkov dňom jej podpísania oboma Zmluvnými stranami. Účinnosť nadobúda  v súlade s § 47a ods. 1 Občianskeho zákonníka dňom nasledujúcim po dni zverejnenia v Centrálnom registri zmlúv vedenom Úradom vlády SR. </w:t>
      </w:r>
    </w:p>
    <w:p w:rsidR="002853F6" w:rsidRPr="00F72303" w:rsidRDefault="002853F6" w:rsidP="00204E64">
      <w:pPr>
        <w:numPr>
          <w:ilvl w:val="0"/>
          <w:numId w:val="8"/>
        </w:numPr>
        <w:tabs>
          <w:tab w:val="clear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2331CB">
        <w:t>Zmluvné</w:t>
      </w:r>
      <w:r w:rsidRPr="00F72303">
        <w:rPr>
          <w:rFonts w:cs="Calibri"/>
        </w:rPr>
        <w:t xml:space="preserve"> strany vyhlasujú, že zmluvu uzavreli na základe ich slobodnej vôle, nebola uzavretá v tiesni za nápadne nevýhodných podmienok, ich zmluvná voľnosť nie je obmedzená. Zmluvu si prečítali, jej obsahu rozumejú a na znak súhlasu s jej obsahom zmluvu podpisujú.</w:t>
      </w:r>
    </w:p>
    <w:p w:rsidR="002853F6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2853F6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306CED" w:rsidRPr="00F72303" w:rsidRDefault="00306CED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  <w:r w:rsidRPr="00F72303">
        <w:rPr>
          <w:rFonts w:ascii="Calibri" w:hAnsi="Calibri" w:cs="Calibri"/>
          <w:b/>
          <w:szCs w:val="22"/>
        </w:rPr>
        <w:t>V Bratislave, dňa ..............</w:t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  <w:t xml:space="preserve">V Bratislave </w:t>
      </w:r>
      <w:r>
        <w:rPr>
          <w:rFonts w:ascii="Calibri" w:hAnsi="Calibri" w:cs="Calibri"/>
          <w:b/>
          <w:szCs w:val="22"/>
        </w:rPr>
        <w:t xml:space="preserve">, </w:t>
      </w:r>
      <w:r w:rsidRPr="00F72303">
        <w:rPr>
          <w:rFonts w:ascii="Calibri" w:hAnsi="Calibri" w:cs="Calibri"/>
          <w:b/>
          <w:szCs w:val="22"/>
        </w:rPr>
        <w:t>dňa ..............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2853F6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306CED" w:rsidRDefault="00306CED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306CED" w:rsidRDefault="00306CED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306CED" w:rsidRDefault="00306CED" w:rsidP="00204E64">
      <w:pPr>
        <w:pStyle w:val="Odstavec"/>
        <w:spacing w:before="0"/>
        <w:rPr>
          <w:rFonts w:ascii="Calibri" w:hAnsi="Calibri" w:cs="Calibri"/>
          <w:szCs w:val="22"/>
        </w:rPr>
      </w:pP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b/>
          <w:szCs w:val="22"/>
        </w:rPr>
      </w:pPr>
      <w:r w:rsidRPr="00F72303">
        <w:rPr>
          <w:rFonts w:ascii="Calibri" w:hAnsi="Calibri" w:cs="Calibri"/>
          <w:szCs w:val="22"/>
        </w:rPr>
        <w:t>________________________</w:t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  <w:t>________________________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  <w:r w:rsidRPr="00F72303">
        <w:rPr>
          <w:rFonts w:ascii="Calibri" w:hAnsi="Calibri" w:cs="Calibri"/>
          <w:b/>
          <w:szCs w:val="22"/>
        </w:rPr>
        <w:t xml:space="preserve">         Ing. Brian Lipták</w:t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</w:r>
      <w:r w:rsidRPr="00F72303">
        <w:rPr>
          <w:rFonts w:ascii="Calibri" w:hAnsi="Calibri" w:cs="Calibri"/>
          <w:b/>
          <w:szCs w:val="22"/>
        </w:rPr>
        <w:tab/>
        <w:t xml:space="preserve">      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  <w:r w:rsidRPr="00F72303">
        <w:rPr>
          <w:rFonts w:ascii="Calibri" w:hAnsi="Calibri" w:cs="Calibri"/>
          <w:szCs w:val="22"/>
        </w:rPr>
        <w:t xml:space="preserve"> predseda predstavenstva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</w:t>
      </w:r>
      <w:r w:rsidR="00B258EA">
        <w:rPr>
          <w:rFonts w:ascii="Calibri" w:hAnsi="Calibri" w:cs="Calibri"/>
          <w:szCs w:val="22"/>
        </w:rPr>
        <w:t xml:space="preserve">     ....................................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b/>
          <w:szCs w:val="22"/>
        </w:rPr>
      </w:pPr>
      <w:r w:rsidRPr="00F72303">
        <w:rPr>
          <w:rFonts w:ascii="Calibri" w:hAnsi="Calibri" w:cs="Calibri"/>
          <w:szCs w:val="22"/>
        </w:rPr>
        <w:t>Slovenská konsolidačná, a.s.</w:t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  <w:t xml:space="preserve">         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b/>
          <w:szCs w:val="22"/>
        </w:rPr>
      </w:pPr>
    </w:p>
    <w:p w:rsidR="0033068C" w:rsidRDefault="0033068C" w:rsidP="0033068C">
      <w:pPr>
        <w:pStyle w:val="Odstavec"/>
        <w:spacing w:before="0"/>
        <w:rPr>
          <w:rFonts w:ascii="Calibri" w:hAnsi="Calibri" w:cs="Calibri"/>
          <w:szCs w:val="22"/>
        </w:rPr>
      </w:pPr>
    </w:p>
    <w:p w:rsidR="0033068C" w:rsidRPr="00F72303" w:rsidRDefault="0033068C" w:rsidP="0033068C">
      <w:pPr>
        <w:pStyle w:val="Odstavec"/>
        <w:spacing w:before="0"/>
        <w:rPr>
          <w:rFonts w:ascii="Calibri" w:hAnsi="Calibri" w:cs="Calibri"/>
          <w:b/>
          <w:szCs w:val="22"/>
        </w:rPr>
      </w:pPr>
      <w:r w:rsidRPr="00F72303">
        <w:rPr>
          <w:rFonts w:ascii="Calibri" w:hAnsi="Calibri" w:cs="Calibri"/>
          <w:szCs w:val="22"/>
        </w:rPr>
        <w:t>________________________</w:t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ab/>
        <w:t>________________________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  <w:r w:rsidRPr="00F72303">
        <w:rPr>
          <w:rFonts w:ascii="Calibri" w:hAnsi="Calibri" w:cs="Calibri"/>
          <w:b/>
          <w:szCs w:val="22"/>
        </w:rPr>
        <w:t xml:space="preserve">   JUDr. Martin Lipovský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szCs w:val="22"/>
        </w:rPr>
      </w:pPr>
      <w:r w:rsidRPr="00F72303">
        <w:rPr>
          <w:rFonts w:ascii="Calibri" w:hAnsi="Calibri" w:cs="Calibri"/>
          <w:szCs w:val="22"/>
        </w:rPr>
        <w:t>podpredseda predstavenstva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B258EA">
        <w:rPr>
          <w:rFonts w:ascii="Calibri" w:hAnsi="Calibri" w:cs="Calibri"/>
          <w:szCs w:val="22"/>
        </w:rPr>
        <w:tab/>
        <w:t xml:space="preserve">       ....................................</w:t>
      </w:r>
    </w:p>
    <w:p w:rsidR="002853F6" w:rsidRPr="00F72303" w:rsidRDefault="002853F6" w:rsidP="00204E64">
      <w:pPr>
        <w:pStyle w:val="Odstavec"/>
        <w:spacing w:before="0"/>
        <w:rPr>
          <w:rFonts w:ascii="Calibri" w:hAnsi="Calibri" w:cs="Calibri"/>
          <w:b/>
          <w:szCs w:val="22"/>
        </w:rPr>
      </w:pPr>
      <w:r w:rsidRPr="00F72303">
        <w:rPr>
          <w:rFonts w:ascii="Calibri" w:hAnsi="Calibri" w:cs="Calibri"/>
          <w:szCs w:val="22"/>
        </w:rPr>
        <w:t>Slovenská konsolidačná, a.s.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F72303">
        <w:rPr>
          <w:rFonts w:ascii="Calibri" w:hAnsi="Calibri" w:cs="Calibri"/>
          <w:szCs w:val="22"/>
        </w:rPr>
        <w:t xml:space="preserve">        </w:t>
      </w:r>
      <w:r>
        <w:rPr>
          <w:rFonts w:ascii="Calibri" w:hAnsi="Calibri" w:cs="Calibri"/>
          <w:szCs w:val="22"/>
        </w:rPr>
        <w:t xml:space="preserve">    </w:t>
      </w:r>
    </w:p>
    <w:p w:rsidR="0078423D" w:rsidRDefault="0078423D" w:rsidP="00204E64">
      <w:pPr>
        <w:spacing w:after="0" w:line="240" w:lineRule="auto"/>
      </w:pPr>
    </w:p>
    <w:sectPr w:rsidR="0078423D" w:rsidSect="00204E6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FC" w:rsidRDefault="00B221FC">
      <w:pPr>
        <w:spacing w:after="0" w:line="240" w:lineRule="auto"/>
      </w:pPr>
      <w:r>
        <w:separator/>
      </w:r>
    </w:p>
  </w:endnote>
  <w:endnote w:type="continuationSeparator" w:id="0">
    <w:p w:rsidR="00B221FC" w:rsidRDefault="00B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C" w:rsidRDefault="00B258EA">
    <w:pPr>
      <w:pStyle w:val="Pta"/>
      <w:jc w:val="center"/>
    </w:pPr>
    <w:r>
      <w:t>[</w:t>
    </w:r>
    <w:r>
      <w:fldChar w:fldCharType="begin"/>
    </w:r>
    <w:r>
      <w:instrText xml:space="preserve"> PAGE </w:instrText>
    </w:r>
    <w:r>
      <w:fldChar w:fldCharType="separate"/>
    </w:r>
    <w:r w:rsidR="00706D6F">
      <w:rPr>
        <w:noProof/>
      </w:rPr>
      <w:t>2</w:t>
    </w:r>
    <w:r>
      <w:fldChar w:fldCharType="end"/>
    </w:r>
    <w:r>
      <w:t>]</w:t>
    </w:r>
  </w:p>
  <w:p w:rsidR="001D010C" w:rsidRDefault="00706D6F">
    <w:pPr>
      <w:pStyle w:val="Pta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FC" w:rsidRDefault="00B221FC">
      <w:pPr>
        <w:spacing w:after="0" w:line="240" w:lineRule="auto"/>
      </w:pPr>
      <w:r>
        <w:separator/>
      </w:r>
    </w:p>
  </w:footnote>
  <w:footnote w:type="continuationSeparator" w:id="0">
    <w:p w:rsidR="00B221FC" w:rsidRDefault="00B2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9E909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Cs/>
      </w:rPr>
    </w:lvl>
  </w:abstractNum>
  <w:abstractNum w:abstractNumId="2" w15:restartNumberingAfterBreak="0">
    <w:nsid w:val="00000004"/>
    <w:multiLevelType w:val="multilevel"/>
    <w:tmpl w:val="DD8C027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47"/>
      </w:pPr>
      <w:rPr>
        <w:rFonts w:ascii="Calibri" w:eastAsia="Calibri" w:hAnsi="Calibri" w:cs="Arial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512ED96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color w:val="auto"/>
      </w:rPr>
    </w:lvl>
  </w:abstractNum>
  <w:abstractNum w:abstractNumId="4" w15:restartNumberingAfterBreak="0">
    <w:nsid w:val="00000006"/>
    <w:multiLevelType w:val="singleLevel"/>
    <w:tmpl w:val="803C25C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Cs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iCs/>
        <w:szCs w:val="22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D0705C"/>
    <w:multiLevelType w:val="hybridMultilevel"/>
    <w:tmpl w:val="62444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71568"/>
    <w:multiLevelType w:val="hybridMultilevel"/>
    <w:tmpl w:val="5358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4317E"/>
    <w:multiLevelType w:val="multilevel"/>
    <w:tmpl w:val="C5FE38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Theme="minorHAnsi" w:hAnsiTheme="minorHAnsi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376BFF"/>
    <w:multiLevelType w:val="hybridMultilevel"/>
    <w:tmpl w:val="A420EEA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6A85578"/>
    <w:multiLevelType w:val="hybridMultilevel"/>
    <w:tmpl w:val="28E8B208"/>
    <w:lvl w:ilvl="0" w:tplc="041B000F">
      <w:start w:val="1"/>
      <w:numFmt w:val="decimal"/>
      <w:lvlText w:val="%1."/>
      <w:lvlJc w:val="left"/>
      <w:pPr>
        <w:ind w:left="1002" w:hanging="360"/>
      </w:p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26694537"/>
    <w:multiLevelType w:val="hybridMultilevel"/>
    <w:tmpl w:val="F998C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4A17"/>
    <w:multiLevelType w:val="multilevel"/>
    <w:tmpl w:val="4A3C3B8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B4392"/>
    <w:multiLevelType w:val="multilevel"/>
    <w:tmpl w:val="76EE0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l4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D9A5076"/>
    <w:multiLevelType w:val="hybridMultilevel"/>
    <w:tmpl w:val="EDC2D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87E80"/>
    <w:multiLevelType w:val="hybridMultilevel"/>
    <w:tmpl w:val="83909B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928F6"/>
    <w:multiLevelType w:val="hybridMultilevel"/>
    <w:tmpl w:val="B3DCAD8E"/>
    <w:lvl w:ilvl="0" w:tplc="3A380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71179A5"/>
    <w:multiLevelType w:val="hybridMultilevel"/>
    <w:tmpl w:val="E61C6EB2"/>
    <w:lvl w:ilvl="0" w:tplc="B75C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C31306"/>
    <w:multiLevelType w:val="hybridMultilevel"/>
    <w:tmpl w:val="0C5A59A4"/>
    <w:lvl w:ilvl="0" w:tplc="C2A6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0B0B"/>
    <w:multiLevelType w:val="hybridMultilevel"/>
    <w:tmpl w:val="ACA84F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D868AF"/>
    <w:multiLevelType w:val="hybridMultilevel"/>
    <w:tmpl w:val="C312FE0E"/>
    <w:lvl w:ilvl="0" w:tplc="041B0019">
      <w:start w:val="1"/>
      <w:numFmt w:val="lowerLetter"/>
      <w:lvlText w:val="%1."/>
      <w:lvlJc w:val="left"/>
      <w:pPr>
        <w:ind w:left="1002" w:hanging="360"/>
      </w:p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4"/>
  </w:num>
  <w:num w:numId="13">
    <w:abstractNumId w:val="12"/>
  </w:num>
  <w:num w:numId="14">
    <w:abstractNumId w:val="23"/>
  </w:num>
  <w:num w:numId="15">
    <w:abstractNumId w:val="14"/>
  </w:num>
  <w:num w:numId="16">
    <w:abstractNumId w:val="20"/>
  </w:num>
  <w:num w:numId="17">
    <w:abstractNumId w:val="22"/>
  </w:num>
  <w:num w:numId="18">
    <w:abstractNumId w:val="11"/>
  </w:num>
  <w:num w:numId="19">
    <w:abstractNumId w:val="17"/>
  </w:num>
  <w:num w:numId="20">
    <w:abstractNumId w:val="21"/>
  </w:num>
  <w:num w:numId="21">
    <w:abstractNumId w:val="0"/>
  </w:num>
  <w:num w:numId="22">
    <w:abstractNumId w:val="16"/>
  </w:num>
  <w:num w:numId="23">
    <w:abstractNumId w:val="0"/>
  </w:num>
  <w:num w:numId="24">
    <w:abstractNumId w:val="0"/>
  </w:num>
  <w:num w:numId="25">
    <w:abstractNumId w:val="13"/>
  </w:num>
  <w:num w:numId="26">
    <w:abstractNumId w:val="26"/>
  </w:num>
  <w:num w:numId="27">
    <w:abstractNumId w:val="25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6"/>
    <w:rsid w:val="0001733F"/>
    <w:rsid w:val="0002292C"/>
    <w:rsid w:val="00085229"/>
    <w:rsid w:val="000A3749"/>
    <w:rsid w:val="000D4DB8"/>
    <w:rsid w:val="000D58DE"/>
    <w:rsid w:val="000E253D"/>
    <w:rsid w:val="00123F61"/>
    <w:rsid w:val="00124433"/>
    <w:rsid w:val="0012751B"/>
    <w:rsid w:val="001A214D"/>
    <w:rsid w:val="001A76F7"/>
    <w:rsid w:val="001E1E57"/>
    <w:rsid w:val="00204E64"/>
    <w:rsid w:val="00221370"/>
    <w:rsid w:val="002662D3"/>
    <w:rsid w:val="002853F6"/>
    <w:rsid w:val="0029120C"/>
    <w:rsid w:val="002C3865"/>
    <w:rsid w:val="002C7268"/>
    <w:rsid w:val="003054B1"/>
    <w:rsid w:val="00306CED"/>
    <w:rsid w:val="0033068C"/>
    <w:rsid w:val="00380D03"/>
    <w:rsid w:val="00395DB4"/>
    <w:rsid w:val="003C03C9"/>
    <w:rsid w:val="003D2C17"/>
    <w:rsid w:val="003F5464"/>
    <w:rsid w:val="004369D3"/>
    <w:rsid w:val="00444BE1"/>
    <w:rsid w:val="00475BC4"/>
    <w:rsid w:val="004C6E12"/>
    <w:rsid w:val="004D4527"/>
    <w:rsid w:val="005053C9"/>
    <w:rsid w:val="00533F32"/>
    <w:rsid w:val="00541806"/>
    <w:rsid w:val="00551C20"/>
    <w:rsid w:val="00567A0A"/>
    <w:rsid w:val="005D72C7"/>
    <w:rsid w:val="006121D3"/>
    <w:rsid w:val="006155B7"/>
    <w:rsid w:val="00616899"/>
    <w:rsid w:val="00647630"/>
    <w:rsid w:val="00656E5F"/>
    <w:rsid w:val="00657CB4"/>
    <w:rsid w:val="006B0F0D"/>
    <w:rsid w:val="006C2086"/>
    <w:rsid w:val="006D39BB"/>
    <w:rsid w:val="00706D6F"/>
    <w:rsid w:val="00714DB7"/>
    <w:rsid w:val="0074253C"/>
    <w:rsid w:val="0078058E"/>
    <w:rsid w:val="0078423D"/>
    <w:rsid w:val="007E274C"/>
    <w:rsid w:val="00822F89"/>
    <w:rsid w:val="00896B04"/>
    <w:rsid w:val="008C6D54"/>
    <w:rsid w:val="008D5893"/>
    <w:rsid w:val="00902F39"/>
    <w:rsid w:val="0094031A"/>
    <w:rsid w:val="0097394D"/>
    <w:rsid w:val="009B1404"/>
    <w:rsid w:val="009C7921"/>
    <w:rsid w:val="009D4848"/>
    <w:rsid w:val="009E0AE7"/>
    <w:rsid w:val="00A273D6"/>
    <w:rsid w:val="00AB1A96"/>
    <w:rsid w:val="00AB2B15"/>
    <w:rsid w:val="00AB7203"/>
    <w:rsid w:val="00AD62C3"/>
    <w:rsid w:val="00AF337A"/>
    <w:rsid w:val="00B208B8"/>
    <w:rsid w:val="00B221FC"/>
    <w:rsid w:val="00B258EA"/>
    <w:rsid w:val="00B276E8"/>
    <w:rsid w:val="00B54697"/>
    <w:rsid w:val="00B61F21"/>
    <w:rsid w:val="00B7000C"/>
    <w:rsid w:val="00BC5871"/>
    <w:rsid w:val="00BE0970"/>
    <w:rsid w:val="00C1438A"/>
    <w:rsid w:val="00C46777"/>
    <w:rsid w:val="00C575A9"/>
    <w:rsid w:val="00C62823"/>
    <w:rsid w:val="00C66A5D"/>
    <w:rsid w:val="00C70EE2"/>
    <w:rsid w:val="00CD0E85"/>
    <w:rsid w:val="00CD768F"/>
    <w:rsid w:val="00D01D0E"/>
    <w:rsid w:val="00D43B17"/>
    <w:rsid w:val="00DA0EB1"/>
    <w:rsid w:val="00E012EA"/>
    <w:rsid w:val="00E13228"/>
    <w:rsid w:val="00E44E3F"/>
    <w:rsid w:val="00E8052B"/>
    <w:rsid w:val="00ED61CE"/>
    <w:rsid w:val="00F60FE0"/>
    <w:rsid w:val="00FF090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A4179-861D-4324-A41B-35563F3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3F6"/>
    <w:pPr>
      <w:suppressAutoHyphens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72C7"/>
    <w:pPr>
      <w:keepNext/>
      <w:keepLines/>
      <w:suppressAutoHyphens w:val="0"/>
      <w:spacing w:before="120" w:after="240" w:line="240" w:lineRule="auto"/>
      <w:ind w:left="720" w:hanging="720"/>
      <w:outlineLvl w:val="0"/>
    </w:pPr>
    <w:rPr>
      <w:rFonts w:asciiTheme="majorHAnsi" w:eastAsia="Times New Roman" w:hAnsiTheme="majorHAnsi"/>
      <w:b/>
      <w:bCs/>
      <w:color w:val="000000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2853F6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D72C7"/>
    <w:pPr>
      <w:keepNext/>
      <w:keepLines/>
      <w:suppressAutoHyphens w:val="0"/>
      <w:spacing w:before="200" w:after="0" w:line="240" w:lineRule="auto"/>
      <w:ind w:left="1400" w:hanging="720"/>
      <w:jc w:val="both"/>
      <w:outlineLvl w:val="2"/>
    </w:pPr>
    <w:rPr>
      <w:rFonts w:asciiTheme="minorHAnsi" w:eastAsia="Times New Roman" w:hAnsiTheme="minorHAnsi"/>
      <w:b/>
      <w:bCs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2853F6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5D72C7"/>
    <w:pPr>
      <w:keepNext/>
      <w:keepLines/>
      <w:suppressAutoHyphens w:val="0"/>
      <w:spacing w:before="200" w:after="0" w:line="240" w:lineRule="auto"/>
      <w:ind w:left="1008" w:hanging="1008"/>
      <w:jc w:val="both"/>
      <w:outlineLvl w:val="4"/>
    </w:pPr>
    <w:rPr>
      <w:rFonts w:ascii="Cambria" w:eastAsia="Times New Roman" w:hAnsi="Cambria"/>
      <w:color w:val="243F60"/>
      <w:szCs w:val="24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72C7"/>
    <w:pPr>
      <w:keepNext/>
      <w:keepLines/>
      <w:suppressAutoHyphens w:val="0"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72C7"/>
    <w:pPr>
      <w:keepNext/>
      <w:keepLines/>
      <w:suppressAutoHyphens w:val="0"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72C7"/>
    <w:pPr>
      <w:keepNext/>
      <w:keepLines/>
      <w:suppressAutoHyphens w:val="0"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72C7"/>
    <w:pPr>
      <w:keepNext/>
      <w:keepLines/>
      <w:suppressAutoHyphens w:val="0"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853F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rsid w:val="002853F6"/>
    <w:rPr>
      <w:rFonts w:ascii="Calibri Light" w:eastAsia="Times New Roman" w:hAnsi="Calibri Light" w:cs="Times New Roman"/>
      <w:i/>
      <w:iCs/>
      <w:color w:val="2E74B5"/>
      <w:sz w:val="24"/>
      <w:szCs w:val="24"/>
      <w:lang w:eastAsia="ar-SA"/>
    </w:rPr>
  </w:style>
  <w:style w:type="character" w:styleId="Hypertextovprepojenie">
    <w:name w:val="Hyperlink"/>
    <w:rsid w:val="002853F6"/>
    <w:rPr>
      <w:color w:val="0563C1"/>
      <w:u w:val="single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2853F6"/>
    <w:pPr>
      <w:ind w:left="720"/>
    </w:pPr>
  </w:style>
  <w:style w:type="paragraph" w:customStyle="1" w:styleId="Odstavec">
    <w:name w:val="Odstavec"/>
    <w:basedOn w:val="Normlny"/>
    <w:rsid w:val="002853F6"/>
    <w:pPr>
      <w:spacing w:before="60" w:after="0" w:line="240" w:lineRule="auto"/>
      <w:jc w:val="both"/>
    </w:pPr>
    <w:rPr>
      <w:rFonts w:ascii="Book Antiqua" w:eastAsia="Times New Roman" w:hAnsi="Book Antiqua" w:cs="Book Antiqua"/>
      <w:szCs w:val="24"/>
    </w:rPr>
  </w:style>
  <w:style w:type="paragraph" w:styleId="Nzov">
    <w:name w:val="Title"/>
    <w:basedOn w:val="Normlny"/>
    <w:next w:val="Podtitul"/>
    <w:link w:val="NzovChar"/>
    <w:qFormat/>
    <w:rsid w:val="002853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2853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ta">
    <w:name w:val="footer"/>
    <w:basedOn w:val="Normlny"/>
    <w:link w:val="PtaChar"/>
    <w:rsid w:val="002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853F6"/>
    <w:rPr>
      <w:rFonts w:ascii="Calibri" w:eastAsia="Calibri" w:hAnsi="Calibri" w:cs="Times New Roman"/>
      <w:lang w:eastAsia="ar-SA"/>
    </w:rPr>
  </w:style>
  <w:style w:type="paragraph" w:styleId="Zarkazkladnhotextu">
    <w:name w:val="Body Text Indent"/>
    <w:basedOn w:val="Normlny"/>
    <w:link w:val="ZarkazkladnhotextuChar"/>
    <w:rsid w:val="002853F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853F6"/>
    <w:rPr>
      <w:rFonts w:ascii="Calibri" w:eastAsia="Calibri" w:hAnsi="Calibri" w:cs="Times New Roman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E01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E012EA"/>
    <w:rPr>
      <w:rFonts w:ascii="Calibri" w:eastAsia="Calibri" w:hAnsi="Calibri" w:cs="Times New Roman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5D72C7"/>
    <w:rPr>
      <w:rFonts w:asciiTheme="majorHAnsi" w:eastAsia="Times New Roman" w:hAnsiTheme="majorHAnsi" w:cs="Times New Roman"/>
      <w:b/>
      <w:bCs/>
      <w:color w:val="000000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5D72C7"/>
    <w:rPr>
      <w:rFonts w:eastAsia="Times New Roman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D72C7"/>
    <w:rPr>
      <w:rFonts w:ascii="Cambria" w:eastAsia="Times New Roman" w:hAnsi="Cambria" w:cs="Times New Roman"/>
      <w:color w:val="243F60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72C7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72C7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72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72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5464"/>
    <w:rPr>
      <w:rFonts w:ascii="Segoe UI" w:eastAsia="Calibri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0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4E6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basedOn w:val="Normlny"/>
    <w:rsid w:val="00647630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l4">
    <w:name w:val="Štýl4"/>
    <w:basedOn w:val="Normlny"/>
    <w:qFormat/>
    <w:rsid w:val="004C6E12"/>
    <w:pPr>
      <w:numPr>
        <w:ilvl w:val="1"/>
        <w:numId w:val="30"/>
      </w:numPr>
      <w:suppressAutoHyphens w:val="0"/>
      <w:spacing w:after="0"/>
      <w:contextualSpacing/>
      <w:jc w:val="both"/>
    </w:pPr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ko@slovenska-konsolidac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ezakova@slovenska-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Sojka Ivan</cp:lastModifiedBy>
  <cp:revision>11</cp:revision>
  <cp:lastPrinted>2019-09-30T12:08:00Z</cp:lastPrinted>
  <dcterms:created xsi:type="dcterms:W3CDTF">2019-09-25T12:31:00Z</dcterms:created>
  <dcterms:modified xsi:type="dcterms:W3CDTF">2019-10-02T08:12:00Z</dcterms:modified>
</cp:coreProperties>
</file>